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3C47" w14:textId="77777777" w:rsidR="009D2B9D" w:rsidRPr="006F0E6F" w:rsidRDefault="009D2B9D" w:rsidP="009D2B9D">
      <w:pPr>
        <w:jc w:val="left"/>
        <w:rPr>
          <w:rFonts w:ascii="Arial" w:hAnsi="Arial" w:cs="Arial"/>
          <w:b/>
          <w:bCs/>
          <w:sz w:val="21"/>
          <w:szCs w:val="21"/>
        </w:rPr>
      </w:pPr>
    </w:p>
    <w:p w14:paraId="24485027" w14:textId="77777777" w:rsidR="009D2B9D" w:rsidRPr="006F0E6F" w:rsidRDefault="009D2B9D" w:rsidP="009D2B9D">
      <w:pPr>
        <w:jc w:val="left"/>
        <w:rPr>
          <w:rFonts w:ascii="Arial" w:hAnsi="Arial" w:cs="Arial"/>
          <w:b/>
          <w:bCs/>
          <w:sz w:val="21"/>
          <w:szCs w:val="21"/>
        </w:rPr>
      </w:pPr>
    </w:p>
    <w:p w14:paraId="0537B247" w14:textId="77777777" w:rsidR="009D2B9D" w:rsidRPr="006F0E6F" w:rsidRDefault="009D2B9D" w:rsidP="009D2B9D">
      <w:pPr>
        <w:jc w:val="left"/>
        <w:rPr>
          <w:rFonts w:ascii="Arial" w:hAnsi="Arial" w:cs="Arial"/>
          <w:b/>
          <w:bCs/>
          <w:sz w:val="21"/>
          <w:szCs w:val="21"/>
        </w:rPr>
      </w:pPr>
    </w:p>
    <w:p w14:paraId="44BEF38F" w14:textId="77777777" w:rsidR="009D2B9D" w:rsidRPr="006F0E6F" w:rsidRDefault="009D2B9D" w:rsidP="009D2B9D">
      <w:pPr>
        <w:jc w:val="left"/>
        <w:rPr>
          <w:rFonts w:ascii="Arial" w:hAnsi="Arial" w:cs="Arial"/>
          <w:b/>
          <w:bCs/>
          <w:sz w:val="21"/>
          <w:szCs w:val="21"/>
        </w:rPr>
      </w:pPr>
    </w:p>
    <w:p w14:paraId="6C927D67" w14:textId="77777777" w:rsidR="009D2B9D" w:rsidRPr="006F0E6F" w:rsidRDefault="009D2B9D" w:rsidP="009D2B9D">
      <w:pPr>
        <w:jc w:val="left"/>
        <w:rPr>
          <w:rFonts w:ascii="Arial" w:hAnsi="Arial" w:cs="Arial"/>
          <w:b/>
          <w:bCs/>
          <w:sz w:val="21"/>
          <w:szCs w:val="21"/>
        </w:rPr>
      </w:pPr>
    </w:p>
    <w:p w14:paraId="4AE1CB0F" w14:textId="77777777" w:rsidR="009D2B9D" w:rsidRPr="006F0E6F" w:rsidRDefault="009D2B9D" w:rsidP="009D2B9D">
      <w:pPr>
        <w:jc w:val="left"/>
        <w:rPr>
          <w:rFonts w:ascii="Arial" w:hAnsi="Arial" w:cs="Arial"/>
          <w:b/>
          <w:bCs/>
          <w:sz w:val="21"/>
          <w:szCs w:val="21"/>
        </w:rPr>
      </w:pPr>
    </w:p>
    <w:p w14:paraId="5337D4FE" w14:textId="77777777" w:rsidR="009D2B9D" w:rsidRPr="006F0E6F" w:rsidRDefault="009D2B9D" w:rsidP="009D2B9D">
      <w:pPr>
        <w:jc w:val="left"/>
        <w:rPr>
          <w:rFonts w:ascii="Arial" w:hAnsi="Arial" w:cs="Arial"/>
          <w:b/>
          <w:bCs/>
          <w:sz w:val="21"/>
          <w:szCs w:val="21"/>
        </w:rPr>
      </w:pPr>
    </w:p>
    <w:p w14:paraId="1FF2E63F" w14:textId="77777777" w:rsidR="009D2B9D" w:rsidRPr="006F0E6F" w:rsidRDefault="009D2B9D" w:rsidP="009D2B9D">
      <w:pPr>
        <w:jc w:val="left"/>
        <w:rPr>
          <w:rFonts w:ascii="Arial" w:hAnsi="Arial" w:cs="Arial"/>
          <w:b/>
          <w:bCs/>
          <w:sz w:val="21"/>
          <w:szCs w:val="21"/>
        </w:rPr>
      </w:pPr>
    </w:p>
    <w:p w14:paraId="4477CDC9" w14:textId="77777777" w:rsidR="009D2B9D" w:rsidRPr="006F0E6F" w:rsidRDefault="009D2B9D" w:rsidP="009D2B9D">
      <w:pPr>
        <w:jc w:val="left"/>
        <w:rPr>
          <w:rFonts w:ascii="Arial" w:hAnsi="Arial" w:cs="Arial"/>
          <w:b/>
          <w:bCs/>
          <w:sz w:val="21"/>
          <w:szCs w:val="21"/>
        </w:rPr>
      </w:pPr>
    </w:p>
    <w:p w14:paraId="431E7C20" w14:textId="77777777" w:rsidR="009D2B9D" w:rsidRPr="006F0E6F" w:rsidRDefault="009D2B9D" w:rsidP="009D2B9D">
      <w:pPr>
        <w:jc w:val="left"/>
        <w:rPr>
          <w:rFonts w:ascii="Arial" w:hAnsi="Arial" w:cs="Arial"/>
          <w:b/>
          <w:bCs/>
          <w:sz w:val="21"/>
          <w:szCs w:val="21"/>
        </w:rPr>
      </w:pPr>
    </w:p>
    <w:p w14:paraId="038CA4E1" w14:textId="77777777" w:rsidR="009D2B9D" w:rsidRPr="006F0E6F" w:rsidRDefault="009D2B9D" w:rsidP="009D2B9D">
      <w:pPr>
        <w:jc w:val="left"/>
        <w:rPr>
          <w:rFonts w:ascii="Arial" w:hAnsi="Arial" w:cs="Arial"/>
          <w:b/>
          <w:bCs/>
          <w:sz w:val="21"/>
          <w:szCs w:val="21"/>
        </w:rPr>
      </w:pPr>
    </w:p>
    <w:p w14:paraId="459E09A1" w14:textId="77777777" w:rsidR="009D2B9D" w:rsidRPr="006F0E6F" w:rsidRDefault="009D2B9D" w:rsidP="009D2B9D">
      <w:pPr>
        <w:jc w:val="left"/>
        <w:rPr>
          <w:rFonts w:ascii="Arial" w:hAnsi="Arial" w:cs="Arial"/>
          <w:b/>
          <w:bCs/>
          <w:sz w:val="21"/>
          <w:szCs w:val="21"/>
        </w:rPr>
      </w:pPr>
    </w:p>
    <w:p w14:paraId="5AE440AD" w14:textId="77777777" w:rsidR="009D2B9D" w:rsidRPr="006F0E6F" w:rsidRDefault="009D2B9D" w:rsidP="009D2B9D">
      <w:pPr>
        <w:jc w:val="left"/>
        <w:rPr>
          <w:rFonts w:ascii="Arial" w:hAnsi="Arial" w:cs="Arial"/>
          <w:b/>
          <w:bCs/>
          <w:sz w:val="21"/>
          <w:szCs w:val="21"/>
        </w:rPr>
      </w:pPr>
    </w:p>
    <w:p w14:paraId="019208DD" w14:textId="77777777" w:rsidR="009D2B9D" w:rsidRPr="006F0E6F" w:rsidRDefault="009D2B9D" w:rsidP="009D2B9D">
      <w:pPr>
        <w:jc w:val="left"/>
        <w:rPr>
          <w:rFonts w:ascii="Arial" w:hAnsi="Arial" w:cs="Arial"/>
          <w:b/>
          <w:bCs/>
          <w:sz w:val="21"/>
          <w:szCs w:val="21"/>
        </w:rPr>
      </w:pPr>
    </w:p>
    <w:p w14:paraId="5A6ABBDC" w14:textId="77777777" w:rsidR="009D2B9D" w:rsidRPr="006F0E6F" w:rsidRDefault="009D2B9D" w:rsidP="009D2B9D">
      <w:pPr>
        <w:jc w:val="left"/>
        <w:rPr>
          <w:rFonts w:ascii="Arial" w:hAnsi="Arial" w:cs="Arial"/>
          <w:b/>
          <w:bCs/>
          <w:sz w:val="21"/>
          <w:szCs w:val="21"/>
        </w:rPr>
      </w:pPr>
    </w:p>
    <w:p w14:paraId="4BB5BBE4" w14:textId="77777777" w:rsidR="009D2B9D" w:rsidRPr="006F0E6F" w:rsidRDefault="009D2B9D" w:rsidP="009D2B9D">
      <w:pPr>
        <w:jc w:val="left"/>
        <w:rPr>
          <w:rFonts w:ascii="Arial" w:hAnsi="Arial" w:cs="Arial"/>
          <w:b/>
          <w:bCs/>
          <w:sz w:val="21"/>
          <w:szCs w:val="21"/>
        </w:rPr>
      </w:pPr>
    </w:p>
    <w:p w14:paraId="15F5FE63" w14:textId="77777777" w:rsidR="009D2B9D" w:rsidRPr="006F0E6F" w:rsidRDefault="006F0E6F" w:rsidP="009D2B9D">
      <w:pPr>
        <w:jc w:val="center"/>
        <w:rPr>
          <w:rFonts w:ascii="Arial" w:hAnsi="Arial" w:cs="Arial"/>
          <w:b/>
          <w:bCs/>
          <w:color w:val="61686D"/>
          <w:sz w:val="70"/>
          <w:szCs w:val="70"/>
        </w:rPr>
      </w:pPr>
      <w:r>
        <w:rPr>
          <w:rFonts w:ascii="Arial" w:hAnsi="Arial" w:cs="Arial"/>
          <w:b/>
          <w:sz w:val="70"/>
        </w:rPr>
        <w:br/>
      </w:r>
      <w:r w:rsidR="009D2B9D" w:rsidRPr="006F0E6F">
        <w:rPr>
          <w:rFonts w:ascii="Arial" w:hAnsi="Arial" w:cs="Arial"/>
          <w:b/>
          <w:color w:val="61686D"/>
          <w:sz w:val="70"/>
        </w:rPr>
        <w:t>Código anticorrupção</w:t>
      </w:r>
    </w:p>
    <w:p w14:paraId="192CC64D" w14:textId="77777777" w:rsidR="009D2B9D" w:rsidRPr="006F0E6F" w:rsidRDefault="009D2B9D" w:rsidP="009D2B9D">
      <w:pPr>
        <w:jc w:val="center"/>
        <w:rPr>
          <w:rFonts w:ascii="Arial" w:hAnsi="Arial" w:cs="Arial"/>
          <w:b/>
          <w:bCs/>
          <w:sz w:val="21"/>
          <w:szCs w:val="21"/>
        </w:rPr>
      </w:pPr>
    </w:p>
    <w:p w14:paraId="65C04380" w14:textId="77777777" w:rsidR="009D2B9D" w:rsidRPr="006F0E6F" w:rsidRDefault="009D2B9D" w:rsidP="009D2B9D">
      <w:pPr>
        <w:jc w:val="left"/>
        <w:rPr>
          <w:rFonts w:ascii="Arial" w:hAnsi="Arial" w:cs="Arial"/>
          <w:b/>
          <w:bCs/>
          <w:sz w:val="21"/>
          <w:szCs w:val="21"/>
        </w:rPr>
      </w:pPr>
    </w:p>
    <w:p w14:paraId="1BEA62F0" w14:textId="77777777" w:rsidR="009D2B9D" w:rsidRPr="006F0E6F" w:rsidRDefault="009D2B9D" w:rsidP="009D2B9D">
      <w:pPr>
        <w:jc w:val="left"/>
        <w:rPr>
          <w:rFonts w:ascii="Arial" w:hAnsi="Arial" w:cs="Arial"/>
          <w:b/>
          <w:bCs/>
          <w:sz w:val="21"/>
          <w:szCs w:val="21"/>
        </w:rPr>
      </w:pPr>
    </w:p>
    <w:p w14:paraId="09E25813" w14:textId="77777777" w:rsidR="009D2B9D" w:rsidRPr="006F0E6F" w:rsidRDefault="009D2B9D" w:rsidP="009D2B9D">
      <w:pPr>
        <w:jc w:val="left"/>
        <w:rPr>
          <w:rFonts w:ascii="Arial" w:hAnsi="Arial" w:cs="Arial"/>
          <w:b/>
          <w:bCs/>
          <w:sz w:val="21"/>
          <w:szCs w:val="21"/>
        </w:rPr>
      </w:pPr>
    </w:p>
    <w:p w14:paraId="4B597DEF" w14:textId="77777777" w:rsidR="009D2B9D" w:rsidRPr="006F0E6F" w:rsidRDefault="009D2B9D" w:rsidP="009D2B9D">
      <w:pPr>
        <w:jc w:val="left"/>
        <w:rPr>
          <w:rFonts w:ascii="Arial" w:hAnsi="Arial" w:cs="Arial"/>
          <w:b/>
          <w:bCs/>
          <w:sz w:val="21"/>
          <w:szCs w:val="21"/>
        </w:rPr>
      </w:pPr>
    </w:p>
    <w:p w14:paraId="43411A08" w14:textId="77777777" w:rsidR="009D2B9D" w:rsidRPr="006F0E6F" w:rsidRDefault="009D2B9D" w:rsidP="009D2B9D">
      <w:pPr>
        <w:jc w:val="left"/>
        <w:rPr>
          <w:rFonts w:ascii="Arial" w:hAnsi="Arial" w:cs="Arial"/>
          <w:b/>
          <w:bCs/>
          <w:sz w:val="21"/>
          <w:szCs w:val="21"/>
        </w:rPr>
      </w:pPr>
    </w:p>
    <w:p w14:paraId="33908770" w14:textId="77777777" w:rsidR="009D2B9D" w:rsidRPr="006F0E6F" w:rsidRDefault="009D2B9D" w:rsidP="009D2B9D">
      <w:pPr>
        <w:jc w:val="left"/>
        <w:rPr>
          <w:rFonts w:ascii="Arial" w:hAnsi="Arial" w:cs="Arial"/>
          <w:b/>
          <w:bCs/>
          <w:sz w:val="21"/>
          <w:szCs w:val="21"/>
        </w:rPr>
      </w:pPr>
    </w:p>
    <w:p w14:paraId="4AA8A80E" w14:textId="77777777" w:rsidR="009D2B9D" w:rsidRPr="006F0E6F" w:rsidRDefault="009D2B9D" w:rsidP="009D2B9D">
      <w:pPr>
        <w:jc w:val="left"/>
        <w:rPr>
          <w:rFonts w:ascii="Arial" w:hAnsi="Arial" w:cs="Arial"/>
          <w:b/>
          <w:bCs/>
          <w:sz w:val="21"/>
          <w:szCs w:val="21"/>
        </w:rPr>
      </w:pPr>
    </w:p>
    <w:p w14:paraId="43440F28" w14:textId="77777777" w:rsidR="009D2B9D" w:rsidRPr="006F0E6F" w:rsidRDefault="009D2B9D" w:rsidP="009D2B9D">
      <w:pPr>
        <w:jc w:val="left"/>
        <w:rPr>
          <w:rFonts w:ascii="Arial" w:hAnsi="Arial" w:cs="Arial"/>
          <w:b/>
          <w:bCs/>
          <w:sz w:val="21"/>
          <w:szCs w:val="21"/>
        </w:rPr>
      </w:pPr>
    </w:p>
    <w:p w14:paraId="250644DA" w14:textId="77777777" w:rsidR="009D2B9D" w:rsidRPr="006F0E6F" w:rsidRDefault="009D2B9D" w:rsidP="009D2B9D">
      <w:pPr>
        <w:jc w:val="left"/>
        <w:rPr>
          <w:rFonts w:ascii="Arial" w:hAnsi="Arial" w:cs="Arial"/>
          <w:b/>
          <w:bCs/>
          <w:sz w:val="21"/>
          <w:szCs w:val="21"/>
        </w:rPr>
      </w:pPr>
    </w:p>
    <w:p w14:paraId="7C8C386E" w14:textId="77777777" w:rsidR="009D2B9D" w:rsidRPr="006F0E6F" w:rsidRDefault="009D2B9D" w:rsidP="009D2B9D">
      <w:pPr>
        <w:jc w:val="left"/>
        <w:rPr>
          <w:rFonts w:ascii="Arial" w:hAnsi="Arial" w:cs="Arial"/>
          <w:b/>
          <w:bCs/>
          <w:sz w:val="21"/>
          <w:szCs w:val="21"/>
        </w:rPr>
      </w:pPr>
    </w:p>
    <w:p w14:paraId="2A5DE0FA" w14:textId="77777777" w:rsidR="009D2B9D" w:rsidRPr="006F0E6F" w:rsidRDefault="009D2B9D" w:rsidP="009D2B9D">
      <w:pPr>
        <w:jc w:val="left"/>
        <w:rPr>
          <w:rFonts w:ascii="Arial" w:hAnsi="Arial" w:cs="Arial"/>
          <w:b/>
          <w:bCs/>
          <w:sz w:val="21"/>
          <w:szCs w:val="21"/>
        </w:rPr>
      </w:pPr>
    </w:p>
    <w:p w14:paraId="6E8CAAF6" w14:textId="77777777" w:rsidR="009D2B9D" w:rsidRPr="006F0E6F" w:rsidRDefault="009D2B9D" w:rsidP="009D2B9D">
      <w:pPr>
        <w:jc w:val="left"/>
        <w:rPr>
          <w:rFonts w:ascii="Arial" w:hAnsi="Arial" w:cs="Arial"/>
          <w:b/>
          <w:bCs/>
          <w:sz w:val="21"/>
          <w:szCs w:val="21"/>
        </w:rPr>
      </w:pPr>
    </w:p>
    <w:p w14:paraId="25879EE6" w14:textId="77777777" w:rsidR="009D2B9D" w:rsidRPr="006F0E6F" w:rsidRDefault="009D2B9D" w:rsidP="009D2B9D">
      <w:pPr>
        <w:jc w:val="left"/>
        <w:rPr>
          <w:rFonts w:ascii="Arial" w:hAnsi="Arial" w:cs="Arial"/>
          <w:b/>
          <w:bCs/>
          <w:sz w:val="21"/>
          <w:szCs w:val="21"/>
        </w:rPr>
      </w:pPr>
    </w:p>
    <w:p w14:paraId="5EE79706" w14:textId="77777777" w:rsidR="009D2B9D" w:rsidRPr="006F0E6F" w:rsidRDefault="009D2B9D" w:rsidP="009D2B9D">
      <w:pPr>
        <w:rPr>
          <w:rFonts w:ascii="Arial" w:hAnsi="Arial" w:cs="Arial"/>
          <w:b/>
          <w:bCs/>
          <w:sz w:val="21"/>
          <w:szCs w:val="21"/>
        </w:rPr>
      </w:pPr>
    </w:p>
    <w:p w14:paraId="7599A73B" w14:textId="77777777" w:rsidR="009D2B9D" w:rsidRPr="006F0E6F" w:rsidRDefault="009D2B9D" w:rsidP="009D2B9D">
      <w:pPr>
        <w:rPr>
          <w:rFonts w:ascii="Arial" w:hAnsi="Arial" w:cs="Arial"/>
          <w:b/>
          <w:bCs/>
          <w:sz w:val="21"/>
          <w:szCs w:val="21"/>
        </w:rPr>
      </w:pPr>
    </w:p>
    <w:p w14:paraId="22B16B69" w14:textId="77777777" w:rsidR="009D2B9D" w:rsidRPr="006F0E6F" w:rsidRDefault="009D2B9D" w:rsidP="009D2B9D">
      <w:pPr>
        <w:jc w:val="center"/>
        <w:rPr>
          <w:rFonts w:ascii="Arial" w:hAnsi="Arial" w:cs="Arial"/>
        </w:rPr>
        <w:sectPr w:rsidR="009D2B9D" w:rsidRPr="006F0E6F" w:rsidSect="009D2B9D">
          <w:footerReference w:type="even" r:id="rId8"/>
          <w:footerReference w:type="default" r:id="rId9"/>
          <w:headerReference w:type="first" r:id="rId10"/>
          <w:footerReference w:type="first" r:id="rId11"/>
          <w:pgSz w:w="11900" w:h="16840"/>
          <w:pgMar w:top="1985" w:right="1418" w:bottom="737" w:left="1418" w:header="680" w:footer="709" w:gutter="0"/>
          <w:cols w:space="708"/>
          <w:titlePg/>
          <w:docGrid w:linePitch="360"/>
        </w:sectPr>
      </w:pPr>
    </w:p>
    <w:p w14:paraId="0B72610E" w14:textId="77777777" w:rsidR="009D2B9D" w:rsidRPr="006F0E6F" w:rsidRDefault="009D2B9D" w:rsidP="006F0E6F">
      <w:pPr>
        <w:ind w:left="851" w:hanging="851"/>
        <w:jc w:val="left"/>
        <w:rPr>
          <w:rFonts w:ascii="Arial" w:hAnsi="Arial" w:cs="Arial"/>
          <w:b/>
          <w:bCs/>
          <w:color w:val="C00000"/>
          <w:sz w:val="21"/>
          <w:szCs w:val="21"/>
        </w:rPr>
      </w:pPr>
      <w:r w:rsidRPr="006F0E6F">
        <w:rPr>
          <w:rFonts w:ascii="Arial" w:hAnsi="Arial" w:cs="Arial"/>
          <w:b/>
          <w:color w:val="C00000"/>
          <w:sz w:val="21"/>
        </w:rPr>
        <w:lastRenderedPageBreak/>
        <w:t>RESUMO</w:t>
      </w:r>
    </w:p>
    <w:p w14:paraId="3E021B9F" w14:textId="77777777" w:rsidR="009D2B9D" w:rsidRPr="006F0E6F" w:rsidRDefault="009D2B9D" w:rsidP="006F0E6F">
      <w:pPr>
        <w:ind w:left="709" w:hanging="709"/>
        <w:jc w:val="left"/>
        <w:rPr>
          <w:rFonts w:ascii="Arial" w:hAnsi="Arial" w:cs="Arial"/>
          <w:color w:val="61686D"/>
          <w:sz w:val="21"/>
          <w:szCs w:val="21"/>
        </w:rPr>
      </w:pPr>
    </w:p>
    <w:p w14:paraId="71EA6BD0" w14:textId="77777777" w:rsidR="007E6AB1" w:rsidRPr="006F0E6F" w:rsidRDefault="009D2B9D" w:rsidP="006F0E6F">
      <w:pPr>
        <w:pStyle w:val="TM1"/>
        <w:rPr>
          <w:rFonts w:eastAsia="Times New Roman"/>
          <w:noProof/>
          <w:color w:val="61686D"/>
          <w:lang w:val="fr-FR" w:eastAsia="fr-FR"/>
        </w:rPr>
      </w:pPr>
      <w:r w:rsidRPr="006F0E6F">
        <w:rPr>
          <w:rFonts w:ascii="Arial" w:hAnsi="Arial" w:cs="Arial"/>
          <w:color w:val="61686D"/>
          <w:sz w:val="21"/>
          <w:szCs w:val="21"/>
        </w:rPr>
        <w:fldChar w:fldCharType="begin"/>
      </w:r>
      <w:r w:rsidRPr="006F0E6F">
        <w:rPr>
          <w:rFonts w:ascii="Arial" w:hAnsi="Arial" w:cs="Arial"/>
          <w:color w:val="61686D"/>
          <w:sz w:val="21"/>
          <w:szCs w:val="21"/>
        </w:rPr>
        <w:instrText xml:space="preserve"> TOC \o "1-2" \h \z \u </w:instrText>
      </w:r>
      <w:r w:rsidRPr="006F0E6F">
        <w:rPr>
          <w:rFonts w:ascii="Arial" w:hAnsi="Arial" w:cs="Arial"/>
          <w:color w:val="61686D"/>
          <w:sz w:val="21"/>
          <w:szCs w:val="21"/>
        </w:rPr>
        <w:fldChar w:fldCharType="separate"/>
      </w:r>
      <w:hyperlink w:anchor="_Toc65597419" w:history="1">
        <w:r w:rsidR="007E6AB1" w:rsidRPr="006F0E6F">
          <w:rPr>
            <w:rStyle w:val="Lienhypertexte"/>
            <w:rFonts w:ascii="Arial" w:hAnsi="Arial" w:cs="Arial"/>
            <w:bCs/>
            <w:noProof/>
            <w:color w:val="61686D"/>
            <w:sz w:val="21"/>
            <w:szCs w:val="21"/>
            <w:u w:val="none"/>
          </w:rPr>
          <w:t>1.</w:t>
        </w:r>
        <w:r w:rsidR="006F0E6F"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EDITORIAL DE PATRICK DESTANG, DIRETOR-GERAL</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_Toc65597419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3</w:t>
        </w:r>
        <w:r w:rsidR="007E6AB1" w:rsidRPr="006F0E6F">
          <w:rPr>
            <w:noProof/>
            <w:webHidden/>
            <w:color w:val="61686D"/>
          </w:rPr>
          <w:fldChar w:fldCharType="end"/>
        </w:r>
      </w:hyperlink>
    </w:p>
    <w:p w14:paraId="49370E96" w14:textId="77777777" w:rsidR="007E6AB1" w:rsidRPr="006F0E6F" w:rsidRDefault="007E6AB1" w:rsidP="006F0E6F">
      <w:pPr>
        <w:pStyle w:val="TM1"/>
        <w:rPr>
          <w:rFonts w:eastAsia="Times New Roman"/>
          <w:noProof/>
          <w:color w:val="61686D"/>
          <w:lang w:val="fr-FR" w:eastAsia="fr-FR"/>
        </w:rPr>
      </w:pPr>
      <w:hyperlink w:anchor="_Toc65597420" w:history="1">
        <w:r w:rsidRPr="006F0E6F">
          <w:rPr>
            <w:rStyle w:val="Lienhypertexte"/>
            <w:rFonts w:ascii="Arial" w:hAnsi="Arial" w:cs="Arial"/>
            <w:bCs/>
            <w:noProof/>
            <w:color w:val="61686D"/>
            <w:sz w:val="21"/>
            <w:szCs w:val="21"/>
            <w:u w:val="none"/>
          </w:rPr>
          <w:t>2.</w:t>
        </w:r>
        <w:r w:rsidR="006F0E6F" w:rsidRPr="006F0E6F">
          <w:rPr>
            <w:rFonts w:eastAsia="Times New Roman"/>
            <w:noProof/>
            <w:color w:val="61686D"/>
            <w:lang w:val="fr-FR" w:eastAsia="fr-FR"/>
          </w:rPr>
          <w:tab/>
        </w:r>
        <w:r w:rsidRPr="006F0E6F">
          <w:rPr>
            <w:rStyle w:val="Lienhypertexte"/>
            <w:rFonts w:ascii="Arial" w:hAnsi="Arial" w:cs="Arial"/>
            <w:noProof/>
            <w:color w:val="61686D"/>
            <w:sz w:val="21"/>
            <w:szCs w:val="21"/>
            <w:u w:val="none"/>
          </w:rPr>
          <w:t>SOBRE O NOSSO CÓDIGO</w:t>
        </w:r>
        <w:r w:rsidRPr="006F0E6F">
          <w:rPr>
            <w:noProof/>
            <w:webHidden/>
            <w:color w:val="61686D"/>
          </w:rPr>
          <w:tab/>
        </w:r>
        <w:r w:rsidRPr="006F0E6F">
          <w:rPr>
            <w:noProof/>
            <w:webHidden/>
            <w:color w:val="61686D"/>
          </w:rPr>
          <w:fldChar w:fldCharType="begin"/>
        </w:r>
        <w:r w:rsidRPr="006F0E6F">
          <w:rPr>
            <w:noProof/>
            <w:webHidden/>
            <w:color w:val="61686D"/>
          </w:rPr>
          <w:instrText xml:space="preserve"> PAGEREF _Toc65597420 \h </w:instrText>
        </w:r>
        <w:r w:rsidRPr="006F0E6F">
          <w:rPr>
            <w:noProof/>
            <w:webHidden/>
            <w:color w:val="61686D"/>
          </w:rPr>
        </w:r>
        <w:r w:rsidRPr="006F0E6F">
          <w:rPr>
            <w:noProof/>
            <w:webHidden/>
            <w:color w:val="61686D"/>
          </w:rPr>
          <w:fldChar w:fldCharType="separate"/>
        </w:r>
        <w:r w:rsidR="006F0E6F">
          <w:rPr>
            <w:noProof/>
            <w:webHidden/>
            <w:color w:val="61686D"/>
          </w:rPr>
          <w:t>4</w:t>
        </w:r>
        <w:r w:rsidRPr="006F0E6F">
          <w:rPr>
            <w:noProof/>
            <w:webHidden/>
            <w:color w:val="61686D"/>
          </w:rPr>
          <w:fldChar w:fldCharType="end"/>
        </w:r>
      </w:hyperlink>
    </w:p>
    <w:p w14:paraId="60376C6D"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1" w:history="1">
        <w:r w:rsidR="007E6AB1" w:rsidRPr="006F0E6F">
          <w:rPr>
            <w:rStyle w:val="Lienhypertexte"/>
            <w:rFonts w:ascii="Arial" w:hAnsi="Arial" w:cs="Arial"/>
            <w:noProof/>
            <w:color w:val="61686D"/>
            <w:sz w:val="21"/>
            <w:szCs w:val="21"/>
            <w:u w:val="none"/>
            <w:lang w:val="fr-FR"/>
          </w:rPr>
          <w:t>2.1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Quais são os seus objetivos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_Toc65597421 \h </w:instrText>
        </w:r>
        <w:r w:rsidR="007E6AB1" w:rsidRPr="006F0E6F">
          <w:rPr>
            <w:noProof/>
            <w:webHidden/>
            <w:color w:val="61686D"/>
          </w:rPr>
        </w:r>
        <w:r w:rsidR="007E6AB1" w:rsidRPr="006F0E6F">
          <w:rPr>
            <w:noProof/>
            <w:webHidden/>
            <w:color w:val="61686D"/>
          </w:rPr>
          <w:fldChar w:fldCharType="separate"/>
        </w:r>
        <w:r>
          <w:rPr>
            <w:noProof/>
            <w:webHidden/>
            <w:color w:val="61686D"/>
          </w:rPr>
          <w:t>4</w:t>
        </w:r>
        <w:r w:rsidR="007E6AB1" w:rsidRPr="006F0E6F">
          <w:rPr>
            <w:noProof/>
            <w:webHidden/>
            <w:color w:val="61686D"/>
          </w:rPr>
          <w:fldChar w:fldCharType="end"/>
        </w:r>
      </w:hyperlink>
    </w:p>
    <w:p w14:paraId="49478CEE"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2" w:history="1">
        <w:r w:rsidR="007E6AB1" w:rsidRPr="006F0E6F">
          <w:rPr>
            <w:rStyle w:val="Lienhypertexte"/>
            <w:rFonts w:ascii="Arial" w:hAnsi="Arial" w:cs="Arial"/>
            <w:noProof/>
            <w:color w:val="61686D"/>
            <w:sz w:val="21"/>
            <w:szCs w:val="21"/>
            <w:u w:val="none"/>
            <w:lang w:val="fr-FR"/>
          </w:rPr>
          <w:t>2.2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Quem são os envolvidos?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_Toc65597422 \h </w:instrText>
        </w:r>
        <w:r w:rsidR="007E6AB1" w:rsidRPr="006F0E6F">
          <w:rPr>
            <w:noProof/>
            <w:webHidden/>
            <w:color w:val="61686D"/>
          </w:rPr>
        </w:r>
        <w:r w:rsidR="007E6AB1" w:rsidRPr="006F0E6F">
          <w:rPr>
            <w:noProof/>
            <w:webHidden/>
            <w:color w:val="61686D"/>
          </w:rPr>
          <w:fldChar w:fldCharType="separate"/>
        </w:r>
        <w:r>
          <w:rPr>
            <w:noProof/>
            <w:webHidden/>
            <w:color w:val="61686D"/>
          </w:rPr>
          <w:t>4</w:t>
        </w:r>
        <w:r w:rsidR="007E6AB1" w:rsidRPr="006F0E6F">
          <w:rPr>
            <w:noProof/>
            <w:webHidden/>
            <w:color w:val="61686D"/>
          </w:rPr>
          <w:fldChar w:fldCharType="end"/>
        </w:r>
      </w:hyperlink>
    </w:p>
    <w:p w14:paraId="58F65F8D"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3" w:history="1">
        <w:r w:rsidR="007E6AB1" w:rsidRPr="006F0E6F">
          <w:rPr>
            <w:rStyle w:val="Lienhypertexte"/>
            <w:rFonts w:ascii="Arial" w:hAnsi="Arial" w:cs="Arial"/>
            <w:noProof/>
            <w:color w:val="61686D"/>
            <w:sz w:val="21"/>
            <w:szCs w:val="21"/>
            <w:u w:val="none"/>
            <w:lang w:val="fr-FR"/>
          </w:rPr>
          <w:t>2.3</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Como o uso?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_Toc65597423 \h </w:instrText>
        </w:r>
        <w:r w:rsidR="007E6AB1" w:rsidRPr="006F0E6F">
          <w:rPr>
            <w:noProof/>
            <w:webHidden/>
            <w:color w:val="61686D"/>
          </w:rPr>
        </w:r>
        <w:r w:rsidR="007E6AB1" w:rsidRPr="006F0E6F">
          <w:rPr>
            <w:noProof/>
            <w:webHidden/>
            <w:color w:val="61686D"/>
          </w:rPr>
          <w:fldChar w:fldCharType="separate"/>
        </w:r>
        <w:r>
          <w:rPr>
            <w:noProof/>
            <w:webHidden/>
            <w:color w:val="61686D"/>
          </w:rPr>
          <w:t>4</w:t>
        </w:r>
        <w:r w:rsidR="007E6AB1" w:rsidRPr="006F0E6F">
          <w:rPr>
            <w:noProof/>
            <w:webHidden/>
            <w:color w:val="61686D"/>
          </w:rPr>
          <w:fldChar w:fldCharType="end"/>
        </w:r>
      </w:hyperlink>
    </w:p>
    <w:p w14:paraId="7EBC7CEF" w14:textId="77777777" w:rsidR="007E6AB1" w:rsidRPr="006F0E6F" w:rsidRDefault="00A844A7" w:rsidP="006F0E6F">
      <w:pPr>
        <w:pStyle w:val="TM1"/>
        <w:rPr>
          <w:rFonts w:eastAsia="Times New Roman"/>
          <w:noProof/>
          <w:color w:val="61686D"/>
          <w:lang w:val="fr-FR" w:eastAsia="fr-FR"/>
        </w:rPr>
      </w:pPr>
      <w:hyperlink w:anchor="_Toc65597424" w:history="1">
        <w:r w:rsidR="007E6AB1" w:rsidRPr="006F0E6F">
          <w:rPr>
            <w:rStyle w:val="Lienhypertexte"/>
            <w:rFonts w:ascii="Arial" w:hAnsi="Arial" w:cs="Arial"/>
            <w:bCs/>
            <w:noProof/>
            <w:color w:val="61686D"/>
            <w:sz w:val="21"/>
            <w:szCs w:val="21"/>
            <w:u w:val="none"/>
          </w:rPr>
          <w:t>3.</w:t>
        </w:r>
        <w:r w:rsidR="006F0E6F"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O QUE É A CORRUPÇÃO?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_Toc65597424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5</w:t>
        </w:r>
        <w:r w:rsidR="007E6AB1" w:rsidRPr="006F0E6F">
          <w:rPr>
            <w:noProof/>
            <w:webHidden/>
            <w:color w:val="61686D"/>
          </w:rPr>
          <w:fldChar w:fldCharType="end"/>
        </w:r>
      </w:hyperlink>
    </w:p>
    <w:p w14:paraId="2011DF6D"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5" w:history="1">
        <w:r w:rsidR="007E6AB1" w:rsidRPr="006F0E6F">
          <w:rPr>
            <w:rStyle w:val="Lienhypertexte"/>
            <w:rFonts w:ascii="Arial" w:hAnsi="Arial" w:cs="Arial"/>
            <w:noProof/>
            <w:color w:val="61686D"/>
            <w:sz w:val="21"/>
            <w:szCs w:val="21"/>
            <w:u w:val="none"/>
            <w:lang w:val="fr-FR"/>
          </w:rPr>
          <w:t>3.1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Corrupção ativa</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_Toc65597425 \h </w:instrText>
        </w:r>
        <w:r w:rsidR="007E6AB1" w:rsidRPr="006F0E6F">
          <w:rPr>
            <w:noProof/>
            <w:webHidden/>
            <w:color w:val="61686D"/>
          </w:rPr>
        </w:r>
        <w:r w:rsidR="007E6AB1" w:rsidRPr="006F0E6F">
          <w:rPr>
            <w:noProof/>
            <w:webHidden/>
            <w:color w:val="61686D"/>
          </w:rPr>
          <w:fldChar w:fldCharType="separate"/>
        </w:r>
        <w:r>
          <w:rPr>
            <w:noProof/>
            <w:webHidden/>
            <w:color w:val="61686D"/>
          </w:rPr>
          <w:t>5</w:t>
        </w:r>
        <w:r w:rsidR="007E6AB1" w:rsidRPr="006F0E6F">
          <w:rPr>
            <w:noProof/>
            <w:webHidden/>
            <w:color w:val="61686D"/>
          </w:rPr>
          <w:fldChar w:fldCharType="end"/>
        </w:r>
      </w:hyperlink>
    </w:p>
    <w:p w14:paraId="68B52326"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6" w:history="1">
        <w:r w:rsidR="007E6AB1" w:rsidRPr="006F0E6F">
          <w:rPr>
            <w:rStyle w:val="Lienhypertexte"/>
            <w:rFonts w:ascii="Arial" w:hAnsi="Arial" w:cs="Arial"/>
            <w:noProof/>
            <w:color w:val="61686D"/>
            <w:sz w:val="21"/>
            <w:szCs w:val="21"/>
            <w:u w:val="none"/>
            <w:lang w:val="fr-FR"/>
          </w:rPr>
          <w:t>3.2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Corrupção passiva</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_Toc65597426 \h </w:instrText>
        </w:r>
        <w:r w:rsidR="007E6AB1" w:rsidRPr="006F0E6F">
          <w:rPr>
            <w:noProof/>
            <w:webHidden/>
            <w:color w:val="61686D"/>
          </w:rPr>
        </w:r>
        <w:r w:rsidR="007E6AB1" w:rsidRPr="006F0E6F">
          <w:rPr>
            <w:noProof/>
            <w:webHidden/>
            <w:color w:val="61686D"/>
          </w:rPr>
          <w:fldChar w:fldCharType="separate"/>
        </w:r>
        <w:r>
          <w:rPr>
            <w:noProof/>
            <w:webHidden/>
            <w:color w:val="61686D"/>
          </w:rPr>
          <w:t>5</w:t>
        </w:r>
        <w:r w:rsidR="007E6AB1" w:rsidRPr="006F0E6F">
          <w:rPr>
            <w:noProof/>
            <w:webHidden/>
            <w:color w:val="61686D"/>
          </w:rPr>
          <w:fldChar w:fldCharType="end"/>
        </w:r>
      </w:hyperlink>
    </w:p>
    <w:p w14:paraId="08125EBF"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7" w:history="1">
        <w:r w:rsidR="007E6AB1" w:rsidRPr="006F0E6F">
          <w:rPr>
            <w:rStyle w:val="Lienhypertexte"/>
            <w:rFonts w:ascii="Arial" w:hAnsi="Arial" w:cs="Arial"/>
            <w:noProof/>
            <w:color w:val="61686D"/>
            <w:sz w:val="21"/>
            <w:szCs w:val="21"/>
            <w:u w:val="none"/>
            <w:lang w:val="fr-FR"/>
          </w:rPr>
          <w:t>3.3</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Corrupção na vida profissional quotidiana</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_Toc65597427 \h </w:instrText>
        </w:r>
        <w:r w:rsidR="007E6AB1" w:rsidRPr="006F0E6F">
          <w:rPr>
            <w:noProof/>
            <w:webHidden/>
            <w:color w:val="61686D"/>
          </w:rPr>
        </w:r>
        <w:r w:rsidR="007E6AB1" w:rsidRPr="006F0E6F">
          <w:rPr>
            <w:noProof/>
            <w:webHidden/>
            <w:color w:val="61686D"/>
          </w:rPr>
          <w:fldChar w:fldCharType="separate"/>
        </w:r>
        <w:r>
          <w:rPr>
            <w:noProof/>
            <w:webHidden/>
            <w:color w:val="61686D"/>
          </w:rPr>
          <w:t>5</w:t>
        </w:r>
        <w:r w:rsidR="007E6AB1" w:rsidRPr="006F0E6F">
          <w:rPr>
            <w:noProof/>
            <w:webHidden/>
            <w:color w:val="61686D"/>
          </w:rPr>
          <w:fldChar w:fldCharType="end"/>
        </w:r>
      </w:hyperlink>
    </w:p>
    <w:p w14:paraId="43C9751E" w14:textId="77777777" w:rsidR="007E6AB1" w:rsidRPr="006F0E6F" w:rsidRDefault="00A844A7" w:rsidP="006F0E6F">
      <w:pPr>
        <w:pStyle w:val="TM1"/>
        <w:rPr>
          <w:rFonts w:eastAsia="Times New Roman"/>
          <w:noProof/>
          <w:color w:val="61686D"/>
          <w:lang w:val="fr-FR" w:eastAsia="fr-FR"/>
        </w:rPr>
      </w:pPr>
      <w:hyperlink w:anchor="_Toc65597428" w:history="1">
        <w:r w:rsidR="007E6AB1" w:rsidRPr="006F0E6F">
          <w:rPr>
            <w:rStyle w:val="Lienhypertexte"/>
            <w:rFonts w:ascii="Arial" w:hAnsi="Arial" w:cs="Arial"/>
            <w:bCs/>
            <w:noProof/>
            <w:color w:val="61686D"/>
            <w:sz w:val="21"/>
            <w:szCs w:val="21"/>
            <w:u w:val="none"/>
          </w:rPr>
          <w:t>4.</w:t>
        </w:r>
        <w:r w:rsidR="006F0E6F"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PRESENTES E CONVITES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_Toc65597428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6</w:t>
        </w:r>
        <w:r w:rsidR="007E6AB1" w:rsidRPr="006F0E6F">
          <w:rPr>
            <w:noProof/>
            <w:webHidden/>
            <w:color w:val="61686D"/>
          </w:rPr>
          <w:fldChar w:fldCharType="end"/>
        </w:r>
      </w:hyperlink>
    </w:p>
    <w:p w14:paraId="229ECE6D" w14:textId="77777777" w:rsidR="007E6AB1" w:rsidRPr="006F0E6F" w:rsidRDefault="00A844A7" w:rsidP="006F0E6F">
      <w:pPr>
        <w:pStyle w:val="TM1"/>
        <w:rPr>
          <w:rFonts w:eastAsia="Times New Roman"/>
          <w:noProof/>
          <w:color w:val="61686D"/>
          <w:lang w:val="fr-FR" w:eastAsia="fr-FR"/>
        </w:rPr>
      </w:pPr>
      <w:hyperlink w:anchor="_Toc65597429" w:history="1">
        <w:r w:rsidR="007E6AB1" w:rsidRPr="006F0E6F">
          <w:rPr>
            <w:rStyle w:val="Lienhypertexte"/>
            <w:rFonts w:ascii="Arial" w:hAnsi="Arial" w:cs="Arial"/>
            <w:bCs/>
            <w:noProof/>
            <w:color w:val="61686D"/>
            <w:sz w:val="21"/>
            <w:szCs w:val="21"/>
            <w:u w:val="none"/>
          </w:rPr>
          <w:t>5.</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CONFLITO DE INTERESSES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_Toc65597429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7</w:t>
        </w:r>
        <w:r w:rsidR="007E6AB1" w:rsidRPr="006F0E6F">
          <w:rPr>
            <w:noProof/>
            <w:webHidden/>
            <w:color w:val="61686D"/>
          </w:rPr>
          <w:fldChar w:fldCharType="end"/>
        </w:r>
      </w:hyperlink>
    </w:p>
    <w:p w14:paraId="4161ECDC" w14:textId="77777777" w:rsidR="007E6AB1" w:rsidRPr="006F0E6F" w:rsidRDefault="00A844A7" w:rsidP="006F0E6F">
      <w:pPr>
        <w:pStyle w:val="TM1"/>
        <w:rPr>
          <w:rFonts w:eastAsia="Times New Roman"/>
          <w:noProof/>
          <w:color w:val="61686D"/>
          <w:lang w:val="fr-FR" w:eastAsia="fr-FR"/>
        </w:rPr>
      </w:pPr>
      <w:hyperlink w:anchor="_Toc65597430" w:history="1">
        <w:r w:rsidR="007E6AB1" w:rsidRPr="006F0E6F">
          <w:rPr>
            <w:rStyle w:val="Lienhypertexte"/>
            <w:rFonts w:ascii="Arial" w:hAnsi="Arial" w:cs="Arial"/>
            <w:bCs/>
            <w:noProof/>
            <w:color w:val="61686D"/>
            <w:sz w:val="21"/>
            <w:szCs w:val="21"/>
            <w:u w:val="none"/>
          </w:rPr>
          <w:t>6.</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PAGAMENTOS DE FACILITAÇÃO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_Toc65597430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8</w:t>
        </w:r>
        <w:r w:rsidR="007E6AB1" w:rsidRPr="006F0E6F">
          <w:rPr>
            <w:noProof/>
            <w:webHidden/>
            <w:color w:val="61686D"/>
          </w:rPr>
          <w:fldChar w:fldCharType="end"/>
        </w:r>
      </w:hyperlink>
    </w:p>
    <w:p w14:paraId="64C895C7" w14:textId="77777777" w:rsidR="007E6AB1" w:rsidRPr="006F0E6F" w:rsidRDefault="00A844A7" w:rsidP="006F0E6F">
      <w:pPr>
        <w:pStyle w:val="TM1"/>
        <w:rPr>
          <w:rFonts w:eastAsia="Times New Roman"/>
          <w:noProof/>
          <w:color w:val="61686D"/>
          <w:lang w:val="fr-FR" w:eastAsia="fr-FR"/>
        </w:rPr>
      </w:pPr>
      <w:hyperlink w:anchor="_Toc65597431" w:history="1">
        <w:r w:rsidR="007E6AB1" w:rsidRPr="006F0E6F">
          <w:rPr>
            <w:rStyle w:val="Lienhypertexte"/>
            <w:rFonts w:ascii="Arial" w:hAnsi="Arial" w:cs="Arial"/>
            <w:bCs/>
            <w:noProof/>
            <w:color w:val="61686D"/>
            <w:sz w:val="21"/>
            <w:szCs w:val="21"/>
            <w:u w:val="none"/>
          </w:rPr>
          <w:t>7.</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PATROCÍNIOS E MECENATO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_Toc65597431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9</w:t>
        </w:r>
        <w:r w:rsidR="007E6AB1" w:rsidRPr="006F0E6F">
          <w:rPr>
            <w:noProof/>
            <w:webHidden/>
            <w:color w:val="61686D"/>
          </w:rPr>
          <w:fldChar w:fldCharType="end"/>
        </w:r>
      </w:hyperlink>
    </w:p>
    <w:p w14:paraId="7E26D5AC" w14:textId="77777777" w:rsidR="007E6AB1" w:rsidRPr="006F0E6F" w:rsidRDefault="00A844A7" w:rsidP="006F0E6F">
      <w:pPr>
        <w:pStyle w:val="TM1"/>
        <w:rPr>
          <w:rFonts w:eastAsia="Times New Roman"/>
          <w:noProof/>
          <w:color w:val="61686D"/>
          <w:lang w:val="fr-FR" w:eastAsia="fr-FR"/>
        </w:rPr>
      </w:pPr>
      <w:hyperlink w:anchor="_Toc65597432" w:history="1">
        <w:r w:rsidR="007E6AB1" w:rsidRPr="006F0E6F">
          <w:rPr>
            <w:rStyle w:val="Lienhypertexte"/>
            <w:rFonts w:ascii="Arial" w:hAnsi="Arial" w:cs="Arial"/>
            <w:bCs/>
            <w:noProof/>
            <w:color w:val="61686D"/>
            <w:sz w:val="21"/>
            <w:szCs w:val="21"/>
            <w:u w:val="none"/>
          </w:rPr>
          <w:t>8.</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TRÁFICO DE INFLUÊNCIAS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_Toc65597432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10</w:t>
        </w:r>
        <w:r w:rsidR="007E6AB1" w:rsidRPr="006F0E6F">
          <w:rPr>
            <w:noProof/>
            <w:webHidden/>
            <w:color w:val="61686D"/>
          </w:rPr>
          <w:fldChar w:fldCharType="end"/>
        </w:r>
      </w:hyperlink>
    </w:p>
    <w:p w14:paraId="32E01448" w14:textId="77777777" w:rsidR="007E6AB1" w:rsidRPr="006F0E6F" w:rsidRDefault="00A844A7" w:rsidP="006F0E6F">
      <w:pPr>
        <w:pStyle w:val="TM1"/>
        <w:rPr>
          <w:rFonts w:eastAsia="Times New Roman"/>
          <w:noProof/>
          <w:color w:val="61686D"/>
          <w:lang w:val="fr-FR" w:eastAsia="fr-FR"/>
        </w:rPr>
      </w:pPr>
      <w:hyperlink w:anchor="_Toc65597433" w:history="1">
        <w:r w:rsidR="007E6AB1" w:rsidRPr="006F0E6F">
          <w:rPr>
            <w:rStyle w:val="Lienhypertexte"/>
            <w:rFonts w:ascii="Arial" w:hAnsi="Arial" w:cs="Arial"/>
            <w:bCs/>
            <w:noProof/>
            <w:color w:val="61686D"/>
            <w:sz w:val="21"/>
            <w:szCs w:val="21"/>
            <w:u w:val="none"/>
          </w:rPr>
          <w:t>9.</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CONTROLO INTERNO E CONTABILIDADE</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_Toc65597433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11</w:t>
        </w:r>
        <w:r w:rsidR="007E6AB1" w:rsidRPr="006F0E6F">
          <w:rPr>
            <w:noProof/>
            <w:webHidden/>
            <w:color w:val="61686D"/>
          </w:rPr>
          <w:fldChar w:fldCharType="end"/>
        </w:r>
      </w:hyperlink>
    </w:p>
    <w:p w14:paraId="5976DE1A" w14:textId="77777777" w:rsidR="007E6AB1" w:rsidRPr="006F0E6F" w:rsidRDefault="00A844A7" w:rsidP="006F0E6F">
      <w:pPr>
        <w:pStyle w:val="TM1"/>
        <w:rPr>
          <w:rFonts w:eastAsia="Times New Roman"/>
          <w:noProof/>
          <w:color w:val="61686D"/>
          <w:lang w:val="fr-FR" w:eastAsia="fr-FR"/>
        </w:rPr>
      </w:pPr>
      <w:hyperlink w:anchor="_Toc65597434" w:history="1">
        <w:r w:rsidR="007E6AB1" w:rsidRPr="006F0E6F">
          <w:rPr>
            <w:rStyle w:val="Lienhypertexte"/>
            <w:rFonts w:ascii="Arial" w:hAnsi="Arial" w:cs="Arial"/>
            <w:bCs/>
            <w:noProof/>
            <w:color w:val="61686D"/>
            <w:sz w:val="21"/>
            <w:szCs w:val="21"/>
            <w:u w:val="none"/>
          </w:rPr>
          <w:t>10.</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CONFORMIDADE COM O CÓDIGO ANTICORRUPÇÃO E SANÇÕES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_Toc65597434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12</w:t>
        </w:r>
        <w:r w:rsidR="007E6AB1" w:rsidRPr="006F0E6F">
          <w:rPr>
            <w:noProof/>
            <w:webHidden/>
            <w:color w:val="61686D"/>
          </w:rPr>
          <w:fldChar w:fldCharType="end"/>
        </w:r>
      </w:hyperlink>
    </w:p>
    <w:p w14:paraId="40338461" w14:textId="77777777" w:rsidR="007E6AB1" w:rsidRPr="006F0E6F" w:rsidRDefault="00A844A7" w:rsidP="006F0E6F">
      <w:pPr>
        <w:pStyle w:val="TM1"/>
        <w:rPr>
          <w:rFonts w:eastAsia="Times New Roman"/>
          <w:noProof/>
          <w:color w:val="61686D"/>
          <w:lang w:val="fr-FR" w:eastAsia="fr-FR"/>
        </w:rPr>
      </w:pPr>
      <w:hyperlink w:anchor="_Toc65597435" w:history="1">
        <w:r w:rsidR="007E6AB1" w:rsidRPr="006F0E6F">
          <w:rPr>
            <w:rStyle w:val="Lienhypertexte"/>
            <w:rFonts w:ascii="Arial" w:hAnsi="Arial" w:cs="Arial"/>
            <w:bCs/>
            <w:noProof/>
            <w:color w:val="61686D"/>
            <w:sz w:val="21"/>
            <w:szCs w:val="21"/>
            <w:u w:val="none"/>
          </w:rPr>
          <w:t>11.</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COMO POSSO OBTER INFORMAÇÕES E AJUDA? COMO REPORTO COMPORTAMENTOS DE RISCO?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_Toc65597435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13</w:t>
        </w:r>
        <w:r w:rsidR="007E6AB1" w:rsidRPr="006F0E6F">
          <w:rPr>
            <w:noProof/>
            <w:webHidden/>
            <w:color w:val="61686D"/>
          </w:rPr>
          <w:fldChar w:fldCharType="end"/>
        </w:r>
      </w:hyperlink>
    </w:p>
    <w:p w14:paraId="136A5D86"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36" w:history="1">
        <w:r w:rsidR="007E6AB1" w:rsidRPr="006F0E6F">
          <w:rPr>
            <w:rStyle w:val="Lienhypertexte"/>
            <w:rFonts w:ascii="Arial" w:hAnsi="Arial" w:cs="Arial"/>
            <w:noProof/>
            <w:color w:val="61686D"/>
            <w:sz w:val="21"/>
            <w:szCs w:val="21"/>
            <w:u w:val="none"/>
            <w:lang w:val="fr-FR"/>
          </w:rPr>
          <w:t>11.1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Avaliar a situação.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_Toc65597436 \h </w:instrText>
        </w:r>
        <w:r w:rsidR="007E6AB1" w:rsidRPr="006F0E6F">
          <w:rPr>
            <w:noProof/>
            <w:webHidden/>
            <w:color w:val="61686D"/>
          </w:rPr>
        </w:r>
        <w:r w:rsidR="007E6AB1" w:rsidRPr="006F0E6F">
          <w:rPr>
            <w:noProof/>
            <w:webHidden/>
            <w:color w:val="61686D"/>
          </w:rPr>
          <w:fldChar w:fldCharType="separate"/>
        </w:r>
        <w:r>
          <w:rPr>
            <w:noProof/>
            <w:webHidden/>
            <w:color w:val="61686D"/>
          </w:rPr>
          <w:t>13</w:t>
        </w:r>
        <w:r w:rsidR="007E6AB1" w:rsidRPr="006F0E6F">
          <w:rPr>
            <w:noProof/>
            <w:webHidden/>
            <w:color w:val="61686D"/>
          </w:rPr>
          <w:fldChar w:fldCharType="end"/>
        </w:r>
      </w:hyperlink>
    </w:p>
    <w:p w14:paraId="7292A0D0"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37" w:history="1">
        <w:r w:rsidR="007E6AB1" w:rsidRPr="006F0E6F">
          <w:rPr>
            <w:rStyle w:val="Lienhypertexte"/>
            <w:rFonts w:ascii="Arial" w:hAnsi="Arial" w:cs="Arial"/>
            <w:noProof/>
            <w:color w:val="61686D"/>
            <w:sz w:val="21"/>
            <w:szCs w:val="21"/>
            <w:u w:val="none"/>
            <w:lang w:val="fr-FR"/>
          </w:rPr>
          <w:t>11.2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Usar o procedimento de alerta interno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_Toc65597437 \h </w:instrText>
        </w:r>
        <w:r w:rsidR="007E6AB1" w:rsidRPr="006F0E6F">
          <w:rPr>
            <w:noProof/>
            <w:webHidden/>
            <w:color w:val="61686D"/>
          </w:rPr>
        </w:r>
        <w:r w:rsidR="007E6AB1" w:rsidRPr="006F0E6F">
          <w:rPr>
            <w:noProof/>
            <w:webHidden/>
            <w:color w:val="61686D"/>
          </w:rPr>
          <w:fldChar w:fldCharType="separate"/>
        </w:r>
        <w:r>
          <w:rPr>
            <w:noProof/>
            <w:webHidden/>
            <w:color w:val="61686D"/>
          </w:rPr>
          <w:t>13</w:t>
        </w:r>
        <w:r w:rsidR="007E6AB1" w:rsidRPr="006F0E6F">
          <w:rPr>
            <w:noProof/>
            <w:webHidden/>
            <w:color w:val="61686D"/>
          </w:rPr>
          <w:fldChar w:fldCharType="end"/>
        </w:r>
      </w:hyperlink>
    </w:p>
    <w:p w14:paraId="7E30422C" w14:textId="77777777" w:rsidR="007E6AB1" w:rsidRPr="006F0E6F" w:rsidRDefault="00A844A7" w:rsidP="006F0E6F">
      <w:pPr>
        <w:pStyle w:val="TM1"/>
        <w:rPr>
          <w:rFonts w:eastAsia="Times New Roman"/>
          <w:noProof/>
          <w:color w:val="61686D"/>
          <w:lang w:val="fr-FR" w:eastAsia="fr-FR"/>
        </w:rPr>
      </w:pPr>
      <w:hyperlink w:anchor="_Toc65597438" w:history="1">
        <w:r w:rsidR="007E6AB1" w:rsidRPr="006F0E6F">
          <w:rPr>
            <w:rStyle w:val="Lienhypertexte"/>
            <w:rFonts w:ascii="Arial" w:hAnsi="Arial" w:cs="Arial"/>
            <w:bCs/>
            <w:noProof/>
            <w:color w:val="61686D"/>
            <w:sz w:val="21"/>
            <w:szCs w:val="21"/>
            <w:u w:val="none"/>
          </w:rPr>
          <w:t>12.</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APÊNDICE 1:  O NOSSO PROCEDIMENTO DE ALERTA INTERNO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_Toc65597438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14</w:t>
        </w:r>
        <w:r w:rsidR="007E6AB1" w:rsidRPr="006F0E6F">
          <w:rPr>
            <w:noProof/>
            <w:webHidden/>
            <w:color w:val="61686D"/>
          </w:rPr>
          <w:fldChar w:fldCharType="end"/>
        </w:r>
      </w:hyperlink>
    </w:p>
    <w:p w14:paraId="6FE51093" w14:textId="77777777" w:rsidR="007E6AB1" w:rsidRPr="006F0E6F" w:rsidRDefault="00A844A7" w:rsidP="006F0E6F">
      <w:pPr>
        <w:pStyle w:val="TM1"/>
        <w:rPr>
          <w:rFonts w:eastAsia="Times New Roman"/>
          <w:noProof/>
          <w:color w:val="61686D"/>
          <w:lang w:val="fr-FR" w:eastAsia="fr-FR"/>
        </w:rPr>
      </w:pPr>
      <w:hyperlink w:anchor="_Toc65597442" w:history="1">
        <w:r w:rsidR="007E6AB1" w:rsidRPr="006F0E6F">
          <w:rPr>
            <w:rStyle w:val="Lienhypertexte"/>
            <w:rFonts w:ascii="Arial" w:hAnsi="Arial" w:cs="Arial"/>
            <w:bCs/>
            <w:noProof/>
            <w:color w:val="61686D"/>
            <w:sz w:val="21"/>
            <w:szCs w:val="21"/>
            <w:u w:val="none"/>
          </w:rPr>
          <w:t>13.</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APÊNDICE 2: UM GUIA PARA A REFLEXÃO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_Toc65597442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15</w:t>
        </w:r>
        <w:r w:rsidR="007E6AB1" w:rsidRPr="006F0E6F">
          <w:rPr>
            <w:noProof/>
            <w:webHidden/>
            <w:color w:val="61686D"/>
          </w:rPr>
          <w:fldChar w:fldCharType="end"/>
        </w:r>
      </w:hyperlink>
    </w:p>
    <w:p w14:paraId="41B9BD15" w14:textId="77777777" w:rsidR="007E6AB1" w:rsidRPr="006F0E6F" w:rsidRDefault="00A844A7" w:rsidP="006F0E6F">
      <w:pPr>
        <w:pStyle w:val="TM1"/>
        <w:rPr>
          <w:rFonts w:eastAsia="Times New Roman"/>
          <w:noProof/>
          <w:color w:val="61686D"/>
          <w:lang w:val="fr-FR" w:eastAsia="fr-FR"/>
        </w:rPr>
      </w:pPr>
      <w:hyperlink w:anchor="_Toc65597443" w:history="1">
        <w:r w:rsidR="007E6AB1" w:rsidRPr="006F0E6F">
          <w:rPr>
            <w:rStyle w:val="Lienhypertexte"/>
            <w:rFonts w:ascii="Arial" w:hAnsi="Arial" w:cs="Arial"/>
            <w:bCs/>
            <w:noProof/>
            <w:color w:val="61686D"/>
            <w:sz w:val="21"/>
            <w:szCs w:val="21"/>
            <w:u w:val="none"/>
          </w:rPr>
          <w:t>14.</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APÊNDICE 3: POLÍTICA DE PRESENTES E CONVITES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_Toc65597443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16</w:t>
        </w:r>
        <w:r w:rsidR="007E6AB1" w:rsidRPr="006F0E6F">
          <w:rPr>
            <w:noProof/>
            <w:webHidden/>
            <w:color w:val="61686D"/>
          </w:rPr>
          <w:fldChar w:fldCharType="end"/>
        </w:r>
      </w:hyperlink>
    </w:p>
    <w:p w14:paraId="0D9794D7"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44" w:history="1">
        <w:r w:rsidR="007E6AB1" w:rsidRPr="006F0E6F">
          <w:rPr>
            <w:rStyle w:val="Lienhypertexte"/>
            <w:rFonts w:ascii="Arial" w:hAnsi="Arial" w:cs="Arial"/>
            <w:noProof/>
            <w:color w:val="61686D"/>
            <w:sz w:val="21"/>
            <w:szCs w:val="21"/>
            <w:u w:val="none"/>
            <w:lang w:val="fr-FR"/>
          </w:rPr>
          <w:t>14.1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Princípios Gerais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_Toc65597444 \h </w:instrText>
        </w:r>
        <w:r w:rsidR="007E6AB1" w:rsidRPr="006F0E6F">
          <w:rPr>
            <w:noProof/>
            <w:webHidden/>
            <w:color w:val="61686D"/>
          </w:rPr>
        </w:r>
        <w:r w:rsidR="007E6AB1" w:rsidRPr="006F0E6F">
          <w:rPr>
            <w:noProof/>
            <w:webHidden/>
            <w:color w:val="61686D"/>
          </w:rPr>
          <w:fldChar w:fldCharType="separate"/>
        </w:r>
        <w:r>
          <w:rPr>
            <w:noProof/>
            <w:webHidden/>
            <w:color w:val="61686D"/>
          </w:rPr>
          <w:t>16</w:t>
        </w:r>
        <w:r w:rsidR="007E6AB1" w:rsidRPr="006F0E6F">
          <w:rPr>
            <w:noProof/>
            <w:webHidden/>
            <w:color w:val="61686D"/>
          </w:rPr>
          <w:fldChar w:fldCharType="end"/>
        </w:r>
      </w:hyperlink>
    </w:p>
    <w:p w14:paraId="0B35B727" w14:textId="77777777" w:rsidR="009D2B9D" w:rsidRPr="006F0E6F" w:rsidRDefault="006F0E6F" w:rsidP="006F0E6F">
      <w:pPr>
        <w:pStyle w:val="TM2"/>
        <w:rPr>
          <w:color w:val="61686D"/>
        </w:rPr>
      </w:pPr>
      <w:r w:rsidRPr="006F0E6F">
        <w:rPr>
          <w:rStyle w:val="Lienhypertexte"/>
          <w:rFonts w:ascii="Arial" w:hAnsi="Arial" w:cs="Arial"/>
          <w:noProof/>
          <w:color w:val="61686D"/>
          <w:sz w:val="21"/>
          <w:szCs w:val="21"/>
          <w:u w:val="none"/>
        </w:rPr>
        <w:tab/>
      </w:r>
      <w:hyperlink w:anchor="_Toc65597445" w:history="1">
        <w:r w:rsidR="007E6AB1" w:rsidRPr="006F0E6F">
          <w:rPr>
            <w:rStyle w:val="Lienhypertexte"/>
            <w:rFonts w:ascii="Arial" w:hAnsi="Arial" w:cs="Arial"/>
            <w:noProof/>
            <w:color w:val="61686D"/>
            <w:sz w:val="21"/>
            <w:szCs w:val="21"/>
            <w:u w:val="none"/>
            <w:lang w:val="fr-FR"/>
          </w:rPr>
          <w:t>14.2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Casos especiais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_Toc65597445 \h </w:instrText>
        </w:r>
        <w:r w:rsidR="007E6AB1" w:rsidRPr="006F0E6F">
          <w:rPr>
            <w:noProof/>
            <w:webHidden/>
            <w:color w:val="61686D"/>
          </w:rPr>
        </w:r>
        <w:r w:rsidR="007E6AB1" w:rsidRPr="006F0E6F">
          <w:rPr>
            <w:noProof/>
            <w:webHidden/>
            <w:color w:val="61686D"/>
          </w:rPr>
          <w:fldChar w:fldCharType="separate"/>
        </w:r>
        <w:r>
          <w:rPr>
            <w:noProof/>
            <w:webHidden/>
            <w:color w:val="61686D"/>
          </w:rPr>
          <w:t>16</w:t>
        </w:r>
        <w:r w:rsidR="007E6AB1" w:rsidRPr="006F0E6F">
          <w:rPr>
            <w:noProof/>
            <w:webHidden/>
            <w:color w:val="61686D"/>
          </w:rPr>
          <w:fldChar w:fldCharType="end"/>
        </w:r>
      </w:hyperlink>
      <w:r w:rsidR="009D2B9D" w:rsidRPr="006F0E6F">
        <w:rPr>
          <w:rFonts w:ascii="Arial" w:hAnsi="Arial" w:cs="Arial"/>
          <w:color w:val="61686D"/>
          <w:sz w:val="21"/>
          <w:szCs w:val="21"/>
        </w:rPr>
        <w:fldChar w:fldCharType="end"/>
      </w:r>
    </w:p>
    <w:p w14:paraId="26C00BBE" w14:textId="77777777" w:rsidR="009D2B9D" w:rsidRPr="006F0E6F" w:rsidRDefault="00A844A7" w:rsidP="006F0E6F">
      <w:pPr>
        <w:pStyle w:val="Titre1"/>
        <w:ind w:left="357" w:hanging="357"/>
        <w:jc w:val="left"/>
        <w:rPr>
          <w:rFonts w:ascii="Arial" w:hAnsi="Arial" w:cs="Arial"/>
          <w:color w:val="C00000"/>
        </w:rPr>
      </w:pPr>
      <w:bookmarkStart w:id="0" w:name="_Toc63932777"/>
      <w:bookmarkStart w:id="1" w:name="_Toc65597419"/>
      <w:r>
        <w:rPr>
          <w:noProof/>
        </w:rPr>
        <w:lastRenderedPageBreak/>
        <w:pict w14:anchorId="034B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31" type="#_x0000_t75" alt="" style="position:absolute;left:0;text-align:left;margin-left:342.8pt;margin-top:2.2pt;width:107.1pt;height:160.7pt;z-index:251655168;visibility:visible;mso-wrap-edited:f;mso-width-percent:0;mso-height-percent:0;mso-wrap-distance-left:28.35pt;mso-wrap-distance-bottom:14.2pt;mso-width-percent:0;mso-height-percent:0;mso-width-relative:margin;mso-height-relative:margin">
            <v:imagedata r:id="rId12" o:title=""/>
            <w10:wrap type="square"/>
          </v:shape>
        </w:pict>
      </w:r>
      <w:r w:rsidR="009D2B9D" w:rsidRPr="006F0E6F">
        <w:rPr>
          <w:rFonts w:ascii="Arial" w:hAnsi="Arial" w:cs="Arial"/>
          <w:color w:val="C00000"/>
        </w:rPr>
        <w:t xml:space="preserve">EDITORIAL DE PATRICK DESTANG, </w:t>
      </w:r>
      <w:bookmarkEnd w:id="0"/>
      <w:r w:rsidR="009D2B9D" w:rsidRPr="006F0E6F">
        <w:rPr>
          <w:rFonts w:ascii="Arial" w:hAnsi="Arial" w:cs="Arial"/>
          <w:color w:val="C00000"/>
        </w:rPr>
        <w:t>DIRETOR-GERAL</w:t>
      </w:r>
      <w:bookmarkEnd w:id="1"/>
    </w:p>
    <w:p w14:paraId="308F30D2"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Colegas</w:t>
      </w:r>
    </w:p>
    <w:p w14:paraId="0050B5FE"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nossa empresa adotou e está a desenvolver uma política de prevenção da corrupção em todas as suas fábricas em França e internacionais.</w:t>
      </w:r>
    </w:p>
    <w:p w14:paraId="3362929D"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corrupção prejudica a sociedade, beneficia alguns às custas de muitos, dificulta a competição saudável e é um comportamento universalmente condenado e sancionado.</w:t>
      </w:r>
      <w:r w:rsidR="004172CF" w:rsidRPr="006F0E6F">
        <w:rPr>
          <w:rFonts w:ascii="Arial" w:hAnsi="Arial" w:cs="Arial"/>
          <w:noProof/>
          <w:color w:val="61686D"/>
          <w:lang w:eastAsia="bg-BG"/>
        </w:rPr>
        <w:t xml:space="preserve"> </w:t>
      </w:r>
    </w:p>
    <w:p w14:paraId="679F537F"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É dever do nosso Grupo cumprir as leis existentes e fortalecer a sua cultura de integridade e honestidade.</w:t>
      </w:r>
    </w:p>
    <w:p w14:paraId="66531BC8"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integridade e a honestidade fazem parte da nossa cultura.</w:t>
      </w:r>
    </w:p>
    <w:p w14:paraId="1D5DB00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O nosso sucesso tem por base a nossa excelente reputação. É o resultado da qualidade dos nossos produtos, dos nossos serviços, da nossa capacidade de inovar mas também dos nossos comportamentos, da nossa forma de conduzir o nosso negócio.</w:t>
      </w:r>
    </w:p>
    <w:p w14:paraId="2E36FDB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Trata-se de um acontecimento importante mas também de uma etapa normal que está perfeitamente alinhada com a história empresarial do nosso Grupo.</w:t>
      </w:r>
    </w:p>
    <w:p w14:paraId="0EB05B61"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Na Ondu</w:t>
      </w:r>
      <w:r w:rsidR="0073165E">
        <w:rPr>
          <w:rFonts w:ascii="Arial" w:hAnsi="Arial" w:cs="Arial"/>
          <w:color w:val="61686D"/>
          <w:sz w:val="22"/>
        </w:rPr>
        <w:t>ra</w:t>
      </w:r>
      <w:r w:rsidRPr="006F0E6F">
        <w:rPr>
          <w:rFonts w:ascii="Arial" w:hAnsi="Arial" w:cs="Arial"/>
          <w:color w:val="61686D"/>
          <w:sz w:val="22"/>
        </w:rPr>
        <w:t>, não toleramos nenhum forma de corrupção.</w:t>
      </w:r>
    </w:p>
    <w:p w14:paraId="1EAE626B"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Esta política está refletida no código que vos transmito. Neste Código, irá encontrar informações práticas que lhe vão permitir identificar comportamentos proibidos ou suspeitos e, em qualquer caso, identificar aqueles que o devem levar a consultar ou informar o seu superior hierárquico.   Esta política existe, por isso, para nos ajudar a exercer o bom senso e adotar os comportamentos corretos.</w:t>
      </w:r>
    </w:p>
    <w:p w14:paraId="230275F8"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Além disso, a lei francesa, tal como muitas outras legislações, prevê o estabelecimento de um processo para reportar qualquer situação, aberto tanto aos Colaboradores do Grupo como aos parceiros externos. O objetivo é permitir a todos os que se deparam com uma situação que pode violar as regras estabelecidas na nossa política Anticorrupção relatar livremente esta suspeita de violação ao nosso Responsável pela Conformidade, que é o responsável jurídico do Grupo.</w:t>
      </w:r>
    </w:p>
    <w:p w14:paraId="30746F6E"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Encorajamos o diálogo com a hierarquia como uma questão prioritária mas compreendemos que em certas situações isto pareça difícil ou até impossível.</w:t>
      </w:r>
    </w:p>
    <w:p w14:paraId="7DE39B9C"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O mais importante a fazer para proteger o nosso Grupo é reportar a situação que o estiver a desafiar. O procedimento de alerta interno que desenvolvemos foi concebido para lhe permitir fazer isso.</w:t>
      </w:r>
    </w:p>
    <w:p w14:paraId="1FD5A8E8"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implementação desta política é da responsabilidade de todos nós coletivamente e individualmente.</w:t>
      </w:r>
    </w:p>
    <w:p w14:paraId="62BDA23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Qualquer violação do nosso código de conduta Anticorrupção será sancionada.</w:t>
      </w:r>
    </w:p>
    <w:p w14:paraId="20054BA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Temos de poder contar com todos nós e agradeço-vos pelo vosso compromisso.</w:t>
      </w:r>
    </w:p>
    <w:p w14:paraId="06345BE7"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Patrick Destang</w:t>
      </w:r>
    </w:p>
    <w:p w14:paraId="21B667AA" w14:textId="77777777" w:rsidR="009D2B9D" w:rsidRPr="006F0E6F" w:rsidRDefault="009D2B9D" w:rsidP="009D2B9D">
      <w:pPr>
        <w:pStyle w:val="Titre1"/>
        <w:ind w:left="357" w:hanging="357"/>
        <w:rPr>
          <w:rFonts w:ascii="Arial" w:eastAsia="Calibri" w:hAnsi="Arial" w:cs="Arial"/>
          <w:color w:val="C00000"/>
          <w:sz w:val="21"/>
          <w:szCs w:val="21"/>
        </w:rPr>
      </w:pPr>
      <w:bookmarkStart w:id="2" w:name="_Toc63932778"/>
      <w:bookmarkStart w:id="3" w:name="_Toc65597420"/>
      <w:r w:rsidRPr="006F0E6F">
        <w:rPr>
          <w:rFonts w:ascii="Arial" w:hAnsi="Arial" w:cs="Arial"/>
          <w:color w:val="C00000"/>
          <w:sz w:val="21"/>
        </w:rPr>
        <w:lastRenderedPageBreak/>
        <w:t>SOBRE O NOSSO CÓDIGO</w:t>
      </w:r>
      <w:bookmarkEnd w:id="2"/>
      <w:bookmarkEnd w:id="3"/>
    </w:p>
    <w:p w14:paraId="6DB3A7D1" w14:textId="77777777" w:rsidR="009D2B9D" w:rsidRPr="006F0E6F" w:rsidRDefault="009D2B9D" w:rsidP="009D2B9D">
      <w:pPr>
        <w:pStyle w:val="Titre2"/>
        <w:ind w:left="284" w:hanging="284"/>
        <w:rPr>
          <w:rFonts w:ascii="Arial" w:hAnsi="Arial" w:cs="Arial"/>
          <w:color w:val="E5231B"/>
          <w:sz w:val="21"/>
          <w:szCs w:val="21"/>
        </w:rPr>
      </w:pPr>
      <w:bookmarkStart w:id="4" w:name="_Toc63932779"/>
      <w:r w:rsidRPr="006F0E6F">
        <w:rPr>
          <w:rFonts w:ascii="Arial" w:hAnsi="Arial" w:cs="Arial"/>
          <w:color w:val="E5231B"/>
          <w:sz w:val="21"/>
        </w:rPr>
        <w:tab/>
      </w:r>
      <w:bookmarkStart w:id="5" w:name="_Toc65597421"/>
      <w:r w:rsidRPr="006F0E6F">
        <w:rPr>
          <w:rFonts w:ascii="Arial" w:hAnsi="Arial" w:cs="Arial"/>
          <w:color w:val="E5231B"/>
        </w:rPr>
        <w:t>Quais são os seus objetivos</w:t>
      </w:r>
      <w:bookmarkEnd w:id="4"/>
      <w:bookmarkEnd w:id="5"/>
    </w:p>
    <w:p w14:paraId="2039EC9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primeiro objetivo é relembrar e fortalecer o nosso compromisso em conduzir os nossos negócios com integridade e honestidade e, como tal, a nossa rejeição por todas as formas de corrupção.</w:t>
      </w:r>
    </w:p>
    <w:p w14:paraId="6935696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segundo objetivo é identificar comportamentos proibidos que correspondem a diferentes tipos de corrupção. É importante que todos os funcionários do nosso Grupo compreendam e consigam identificar comportamentos proibidos.</w:t>
      </w:r>
    </w:p>
    <w:p w14:paraId="4118FEB0"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terceiro objetivo é explicar algumas regras que o nosso Grupo definiu para evitar comportamentos de risco que possam levar a práticas de corrupção.</w:t>
      </w:r>
    </w:p>
    <w:p w14:paraId="76EF8C3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quarto objetivo é ser um apoio prático para conduzir o nosso negócio diariamente evitando o risco de corrupção.</w:t>
      </w:r>
    </w:p>
    <w:p w14:paraId="5EE2F17F" w14:textId="77777777" w:rsidR="009D2B9D" w:rsidRPr="006F0E6F" w:rsidRDefault="009D2B9D" w:rsidP="009D2B9D">
      <w:pPr>
        <w:pStyle w:val="Titre2"/>
        <w:ind w:left="284" w:hanging="284"/>
        <w:rPr>
          <w:rFonts w:ascii="Arial" w:hAnsi="Arial" w:cs="Arial"/>
          <w:color w:val="E5231B"/>
          <w:sz w:val="21"/>
          <w:szCs w:val="21"/>
        </w:rPr>
      </w:pPr>
      <w:bookmarkStart w:id="6" w:name="_Toc63932780"/>
      <w:r w:rsidRPr="006F0E6F">
        <w:rPr>
          <w:rFonts w:ascii="Arial" w:hAnsi="Arial" w:cs="Arial"/>
          <w:color w:val="E5231B"/>
          <w:sz w:val="21"/>
        </w:rPr>
        <w:tab/>
      </w:r>
      <w:bookmarkStart w:id="7" w:name="_Toc65597422"/>
      <w:r w:rsidRPr="006F0E6F">
        <w:rPr>
          <w:rFonts w:ascii="Arial" w:hAnsi="Arial" w:cs="Arial"/>
          <w:color w:val="E5231B"/>
          <w:sz w:val="21"/>
        </w:rPr>
        <w:t>Quem são os envolvidos?</w:t>
      </w:r>
      <w:bookmarkEnd w:id="6"/>
      <w:bookmarkEnd w:id="7"/>
    </w:p>
    <w:p w14:paraId="435774F8" w14:textId="77777777" w:rsidR="009D2B9D" w:rsidRPr="006F0E6F" w:rsidRDefault="009D2B9D" w:rsidP="009D2B9D">
      <w:pPr>
        <w:rPr>
          <w:rFonts w:ascii="Arial" w:hAnsi="Arial" w:cs="Arial"/>
          <w:color w:val="E5231B"/>
          <w:sz w:val="21"/>
          <w:szCs w:val="21"/>
        </w:rPr>
      </w:pPr>
      <w:r w:rsidRPr="006F0E6F">
        <w:rPr>
          <w:rFonts w:ascii="Arial" w:hAnsi="Arial" w:cs="Arial"/>
          <w:color w:val="61686D"/>
          <w:sz w:val="21"/>
        </w:rPr>
        <w:t xml:space="preserve">Este código diz primeiramente respeito a todos os funcionários do Grupo quer </w:t>
      </w:r>
      <w:r w:rsidR="00233451" w:rsidRPr="006F0E6F">
        <w:rPr>
          <w:rFonts w:ascii="Arial" w:hAnsi="Arial" w:cs="Arial"/>
          <w:color w:val="61686D"/>
          <w:sz w:val="21"/>
        </w:rPr>
        <w:t>na</w:t>
      </w:r>
      <w:r w:rsidRPr="006F0E6F">
        <w:rPr>
          <w:rFonts w:ascii="Arial" w:hAnsi="Arial" w:cs="Arial"/>
          <w:color w:val="61686D"/>
          <w:sz w:val="21"/>
        </w:rPr>
        <w:t xml:space="preserve"> França quer no estrangeiro, incluindo colaboradores externos, nomeadamente colaboradores de outra pessoa colectiva, ou independentes, que se encontrem momentaneamente a trabalhar no nosso Grupo, tais como, por exemplo, estagiários, auditores, peritos, trabalhadores temporários, etc ... Além disso, esperamos também que terceiros que estejam a trabalhar para uma empresa do Grupo (consultores, subcontratados, fornecedores e outros) apliquem as nossas regras ou regras equivalentes.</w:t>
      </w:r>
    </w:p>
    <w:p w14:paraId="0D2F3426" w14:textId="77777777" w:rsidR="009D2B9D" w:rsidRPr="006F0E6F" w:rsidRDefault="009D2B9D" w:rsidP="009D2B9D">
      <w:pPr>
        <w:pStyle w:val="Titre2"/>
        <w:ind w:left="284" w:hanging="284"/>
        <w:rPr>
          <w:rFonts w:ascii="Arial" w:hAnsi="Arial" w:cs="Arial"/>
          <w:color w:val="E5231B"/>
          <w:sz w:val="21"/>
          <w:szCs w:val="21"/>
        </w:rPr>
      </w:pPr>
      <w:bookmarkStart w:id="8" w:name="_Toc63932781"/>
      <w:r w:rsidRPr="006F0E6F">
        <w:rPr>
          <w:rFonts w:ascii="Arial" w:hAnsi="Arial" w:cs="Arial"/>
          <w:color w:val="E5231B"/>
          <w:sz w:val="21"/>
        </w:rPr>
        <w:tab/>
      </w:r>
      <w:bookmarkStart w:id="9" w:name="_Toc65597423"/>
      <w:r w:rsidRPr="006F0E6F">
        <w:rPr>
          <w:rFonts w:ascii="Arial" w:hAnsi="Arial" w:cs="Arial"/>
          <w:color w:val="E5231B"/>
          <w:sz w:val="21"/>
        </w:rPr>
        <w:t>Como o uso?</w:t>
      </w:r>
      <w:bookmarkEnd w:id="8"/>
      <w:bookmarkEnd w:id="9"/>
    </w:p>
    <w:p w14:paraId="66F0586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nosso Código identifica comportamentos proibidos ou de risco e fornece exemplos práticos para que todos possam ter a resposta correta.</w:t>
      </w:r>
    </w:p>
    <w:p w14:paraId="2D7CC6B5"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comportamentos corruptos nem sempre são fáceis de identificar. Em caso de dúvida, todos os funcionários devem falar sobre o assunto com o seu gestor de linha, outros gestores tais como os RH, controlador de gestão financeira e/ou o Diretor jurídico do grupo que é o Responsável pela Conformidade. O Apêndice 1 deste documento abaixo descreve o caminho a seguir. Além disso, para permitir que todos formem uma primeira opinião, o Apêndice 2 oferece um guia para reflexão.</w:t>
      </w:r>
    </w:p>
    <w:p w14:paraId="26DFCC5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É pedido a todos os funcionários do Grupo que leiam este Código com atenção.</w:t>
      </w:r>
    </w:p>
    <w:p w14:paraId="72AE32F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Todos os gestores devem garantir que este Código seja aplicado diariamente, o que significa:</w:t>
      </w:r>
    </w:p>
    <w:p w14:paraId="1FE60B05"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Adotar uma atitude exemplar,</w:t>
      </w:r>
    </w:p>
    <w:p w14:paraId="574177D6"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Garantir que as regras estão assimiladas pelos seus funcionários,</w:t>
      </w:r>
    </w:p>
    <w:p w14:paraId="059F2F5A"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Certificar-se que seja comunicado de forma eficaz aos novos participantes e que seja objeto de comunicação periódica dentro das equip</w:t>
      </w:r>
      <w:r w:rsidR="00233451" w:rsidRPr="006F0E6F">
        <w:rPr>
          <w:rFonts w:ascii="Arial" w:hAnsi="Arial" w:cs="Arial"/>
          <w:color w:val="61686D"/>
          <w:sz w:val="21"/>
        </w:rPr>
        <w:t>e</w:t>
      </w:r>
      <w:r w:rsidRPr="006F0E6F">
        <w:rPr>
          <w:rFonts w:ascii="Arial" w:hAnsi="Arial" w:cs="Arial"/>
          <w:color w:val="61686D"/>
          <w:sz w:val="21"/>
        </w:rPr>
        <w:t>s,</w:t>
      </w:r>
    </w:p>
    <w:p w14:paraId="46E844AB"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Divulgar o procedimento de alerta interno do Grupo às suas equipas e proteger qualquer pessoa que reporte um alerta,</w:t>
      </w:r>
    </w:p>
    <w:p w14:paraId="579F3E12"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Permitir que cada funcionário discuta ou reporte uma situação de não conformidade com confiança,</w:t>
      </w:r>
    </w:p>
    <w:p w14:paraId="131D0C3D"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Ajudar os seus funcionários e, se apropriado, responsabilizar-se pela resolução de uma situação apresentada a ele e</w:t>
      </w:r>
    </w:p>
    <w:p w14:paraId="5C6B2F83" w14:textId="77777777" w:rsidR="009D2B9D" w:rsidRPr="006F0E6F" w:rsidRDefault="009D2B9D" w:rsidP="009D2B9D">
      <w:pPr>
        <w:pStyle w:val="Paragraphedeliste"/>
        <w:numPr>
          <w:ilvl w:val="0"/>
          <w:numId w:val="3"/>
        </w:numPr>
        <w:spacing w:after="0"/>
        <w:jc w:val="left"/>
        <w:rPr>
          <w:rFonts w:ascii="Arial" w:hAnsi="Arial" w:cs="Arial"/>
          <w:color w:val="61686D"/>
          <w:sz w:val="21"/>
          <w:szCs w:val="21"/>
        </w:rPr>
      </w:pPr>
      <w:r w:rsidRPr="006F0E6F">
        <w:rPr>
          <w:rFonts w:ascii="Arial" w:hAnsi="Arial" w:cs="Arial"/>
          <w:color w:val="61686D"/>
          <w:sz w:val="21"/>
        </w:rPr>
        <w:t>Incorporar o conteúdo deste Código nos nossos procedimentos de compras.</w:t>
      </w:r>
    </w:p>
    <w:p w14:paraId="170AAD01" w14:textId="77777777" w:rsidR="009D2B9D" w:rsidRPr="006F0E6F" w:rsidRDefault="009D2B9D" w:rsidP="009D2B9D">
      <w:pPr>
        <w:pStyle w:val="Titre1"/>
        <w:ind w:left="357" w:hanging="357"/>
        <w:rPr>
          <w:rFonts w:ascii="Arial" w:hAnsi="Arial" w:cs="Arial"/>
          <w:color w:val="C00000"/>
          <w:sz w:val="21"/>
          <w:szCs w:val="21"/>
        </w:rPr>
      </w:pPr>
      <w:bookmarkStart w:id="10" w:name="_Toc63932782"/>
      <w:bookmarkStart w:id="11" w:name="_Toc65597424"/>
      <w:r w:rsidRPr="006F0E6F">
        <w:rPr>
          <w:rFonts w:ascii="Arial" w:hAnsi="Arial" w:cs="Arial"/>
          <w:color w:val="C00000"/>
          <w:sz w:val="21"/>
        </w:rPr>
        <w:lastRenderedPageBreak/>
        <w:t>O QUE É A CORRUPÇÃO?</w:t>
      </w:r>
      <w:bookmarkEnd w:id="10"/>
      <w:bookmarkEnd w:id="11"/>
    </w:p>
    <w:p w14:paraId="0F9BAEDF"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 xml:space="preserve">A corrupção é geralmente definida como propor ou garantir </w:t>
      </w:r>
      <w:r w:rsidRPr="006F0E6F">
        <w:rPr>
          <w:rFonts w:ascii="Arial" w:hAnsi="Arial" w:cs="Arial"/>
          <w:color w:val="61686D"/>
          <w:sz w:val="21"/>
          <w:cs/>
        </w:rPr>
        <w:t>“</w:t>
      </w:r>
      <w:r w:rsidRPr="006F0E6F">
        <w:rPr>
          <w:rFonts w:ascii="Arial" w:hAnsi="Arial" w:cs="Arial"/>
          <w:b/>
          <w:i/>
          <w:color w:val="61686D"/>
          <w:sz w:val="21"/>
        </w:rPr>
        <w:t>algo</w:t>
      </w:r>
      <w:r w:rsidRPr="006F0E6F">
        <w:rPr>
          <w:rFonts w:ascii="Arial" w:hAnsi="Arial" w:cs="Arial"/>
          <w:b/>
          <w:i/>
          <w:color w:val="61686D"/>
          <w:sz w:val="21"/>
          <w:cs/>
        </w:rPr>
        <w:t>”</w:t>
      </w:r>
      <w:r w:rsidRPr="006F0E6F">
        <w:rPr>
          <w:rFonts w:ascii="Arial" w:hAnsi="Arial" w:cs="Arial"/>
          <w:color w:val="61686D"/>
          <w:sz w:val="21"/>
          <w:cs/>
        </w:rPr>
        <w:t xml:space="preserve"> </w:t>
      </w:r>
      <w:r w:rsidRPr="006F0E6F">
        <w:rPr>
          <w:rFonts w:ascii="Arial" w:hAnsi="Arial" w:cs="Arial"/>
          <w:color w:val="61686D"/>
          <w:sz w:val="21"/>
        </w:rPr>
        <w:t xml:space="preserve">com o intuito de ganhar uma </w:t>
      </w:r>
      <w:r w:rsidRPr="006F0E6F">
        <w:rPr>
          <w:rFonts w:ascii="Arial" w:hAnsi="Arial" w:cs="Arial"/>
          <w:color w:val="61686D"/>
          <w:sz w:val="21"/>
          <w:cs/>
        </w:rPr>
        <w:t>“</w:t>
      </w:r>
      <w:r w:rsidRPr="006F0E6F">
        <w:rPr>
          <w:rFonts w:ascii="Arial" w:hAnsi="Arial" w:cs="Arial"/>
          <w:b/>
          <w:i/>
          <w:color w:val="61686D"/>
          <w:sz w:val="21"/>
        </w:rPr>
        <w:t>vantagem indevida</w:t>
      </w:r>
      <w:r w:rsidRPr="006F0E6F">
        <w:rPr>
          <w:rFonts w:ascii="Arial" w:hAnsi="Arial" w:cs="Arial"/>
          <w:b/>
          <w:i/>
          <w:color w:val="61686D"/>
          <w:sz w:val="21"/>
          <w:cs/>
        </w:rPr>
        <w:t>”</w:t>
      </w:r>
      <w:r w:rsidRPr="006F0E6F">
        <w:rPr>
          <w:rFonts w:ascii="Arial" w:hAnsi="Arial" w:cs="Arial"/>
          <w:color w:val="61686D"/>
          <w:sz w:val="21"/>
        </w:rPr>
        <w:t>. O delito de corrupção existe com a mera promessa de uma vantagem indevida, mesmo que essa vantagem, em última análise, não seja atribuída.  Além disso, a infração é constituída independentemente da forma como a vantagem é prometida ou concedida, seja diretamente ou por intermédio de terceiro. O delito constitui-se mesmo que o presente não tenha sido definido e não seja entregue antes da concessão da vantagem, ou ainda que o presente se tenha revelado inútil, uma vez que o benefício acabou por não ser concedido.</w:t>
      </w:r>
    </w:p>
    <w:p w14:paraId="62905AA1" w14:textId="77777777" w:rsidR="009D2B9D" w:rsidRPr="006F0E6F" w:rsidRDefault="009D2B9D" w:rsidP="009D2B9D">
      <w:pPr>
        <w:rPr>
          <w:rFonts w:ascii="Arial" w:hAnsi="Arial" w:cs="Arial"/>
          <w:i/>
          <w:iCs/>
          <w:color w:val="61686D"/>
          <w:sz w:val="21"/>
          <w:szCs w:val="21"/>
        </w:rPr>
      </w:pPr>
      <w:r w:rsidRPr="006F0E6F">
        <w:rPr>
          <w:rFonts w:ascii="Arial" w:hAnsi="Arial" w:cs="Arial"/>
          <w:i/>
          <w:color w:val="61686D"/>
          <w:sz w:val="21"/>
        </w:rPr>
        <w:t>Existe uma distinção entre corrupção ativa e corrupção passiva, mas ambas são proibidas e sancionadas pelas leis francesas e internacionais, e pela nossa política anticorrupção.</w:t>
      </w:r>
    </w:p>
    <w:p w14:paraId="56F1C67A" w14:textId="77777777" w:rsidR="009D2B9D" w:rsidRPr="006F0E6F" w:rsidRDefault="009D2B9D" w:rsidP="009D2B9D">
      <w:pPr>
        <w:pStyle w:val="Titre2"/>
        <w:ind w:left="0" w:firstLine="0"/>
        <w:rPr>
          <w:rFonts w:ascii="Arial" w:hAnsi="Arial" w:cs="Arial"/>
          <w:bCs w:val="0"/>
          <w:color w:val="E5231B"/>
          <w:sz w:val="21"/>
          <w:szCs w:val="21"/>
        </w:rPr>
      </w:pPr>
      <w:bookmarkStart w:id="12" w:name="_Toc63932783"/>
      <w:bookmarkStart w:id="13" w:name="_Toc65597425"/>
      <w:r w:rsidRPr="006F0E6F">
        <w:rPr>
          <w:rFonts w:ascii="Arial" w:hAnsi="Arial" w:cs="Arial"/>
          <w:color w:val="E5231B"/>
          <w:sz w:val="21"/>
        </w:rPr>
        <w:t>Corrupção ativa</w:t>
      </w:r>
      <w:bookmarkEnd w:id="12"/>
      <w:bookmarkEnd w:id="13"/>
    </w:p>
    <w:p w14:paraId="1458170E"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A corrupção ativa refere-se a uma empresa ou a um dos seus funcionários propor, oferecer ou dar, direta ou indiretamente através de terceiros, um pagamento, presente ou outro benefício indevido a uma pessoa pública ou privada para que esta execute ou se abstenha de cumprir determinado ato no desempenho das suas funções ou facilitado pelas suas funções.</w:t>
      </w:r>
    </w:p>
    <w:p w14:paraId="12793AAC" w14:textId="77777777" w:rsidR="009D2B9D" w:rsidRPr="006F0E6F" w:rsidRDefault="009D2B9D" w:rsidP="009D2B9D">
      <w:pPr>
        <w:pStyle w:val="Titre2"/>
        <w:ind w:left="0" w:firstLine="0"/>
        <w:rPr>
          <w:rFonts w:ascii="Arial" w:hAnsi="Arial" w:cs="Arial"/>
          <w:bCs w:val="0"/>
          <w:color w:val="E5231B"/>
          <w:sz w:val="21"/>
          <w:szCs w:val="21"/>
        </w:rPr>
      </w:pPr>
      <w:bookmarkStart w:id="14" w:name="_Toc63932784"/>
      <w:bookmarkStart w:id="15" w:name="_Toc65597426"/>
      <w:r w:rsidRPr="006F0E6F">
        <w:rPr>
          <w:rFonts w:ascii="Arial" w:hAnsi="Arial" w:cs="Arial"/>
          <w:color w:val="E5231B"/>
          <w:sz w:val="21"/>
        </w:rPr>
        <w:t>Corrupção passiva</w:t>
      </w:r>
      <w:bookmarkEnd w:id="14"/>
      <w:bookmarkEnd w:id="15"/>
    </w:p>
    <w:p w14:paraId="4FCC9001"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 xml:space="preserve">A corrupção passiva refere-se ao facto de uma pessoa pública ou privada (física ou </w:t>
      </w:r>
      <w:r w:rsidR="00233451" w:rsidRPr="006F0E6F">
        <w:rPr>
          <w:rFonts w:ascii="Arial" w:hAnsi="Arial" w:cs="Arial"/>
          <w:color w:val="61686D"/>
          <w:sz w:val="21"/>
        </w:rPr>
        <w:t>jurídica</w:t>
      </w:r>
      <w:r w:rsidRPr="006F0E6F">
        <w:rPr>
          <w:rFonts w:ascii="Arial" w:hAnsi="Arial" w:cs="Arial"/>
          <w:color w:val="61686D"/>
          <w:sz w:val="21"/>
        </w:rPr>
        <w:t>) solicitar ou aceitar, direta ou indiretamente através de terceiros, um pagamento, presente ou outro benefício indevido, para realizar ou abster-se de realizar um ato no desempenho das suas funções ou por elas facilitado.</w:t>
      </w:r>
    </w:p>
    <w:p w14:paraId="75BD670D"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 xml:space="preserve">O </w:t>
      </w:r>
      <w:r w:rsidRPr="006F0E6F">
        <w:rPr>
          <w:rFonts w:ascii="Arial" w:hAnsi="Arial" w:cs="Arial"/>
          <w:b/>
          <w:i/>
          <w:color w:val="61686D"/>
          <w:sz w:val="21"/>
        </w:rPr>
        <w:t>"algo</w:t>
      </w:r>
      <w:r w:rsidRPr="006F0E6F">
        <w:rPr>
          <w:rFonts w:ascii="Arial" w:hAnsi="Arial" w:cs="Arial"/>
          <w:b/>
          <w:color w:val="61686D"/>
          <w:sz w:val="21"/>
        </w:rPr>
        <w:t>"</w:t>
      </w:r>
      <w:r w:rsidRPr="006F0E6F">
        <w:rPr>
          <w:rFonts w:ascii="Arial" w:hAnsi="Arial" w:cs="Arial"/>
          <w:color w:val="61686D"/>
          <w:sz w:val="21"/>
        </w:rPr>
        <w:t xml:space="preserve"> pode tomar várias formas.</w:t>
      </w:r>
    </w:p>
    <w:p w14:paraId="7E27651D"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Alguns exemplos: dinheiro ou equivalentes (cheques</w:t>
      </w:r>
      <w:r w:rsidR="0088723C" w:rsidRPr="006F0E6F">
        <w:rPr>
          <w:rFonts w:ascii="Arial" w:hAnsi="Arial" w:cs="Arial"/>
          <w:color w:val="61686D"/>
          <w:sz w:val="21"/>
        </w:rPr>
        <w:t xml:space="preserve">, </w:t>
      </w:r>
      <w:r w:rsidRPr="006F0E6F">
        <w:rPr>
          <w:rFonts w:ascii="Arial" w:hAnsi="Arial" w:cs="Arial"/>
          <w:color w:val="61686D"/>
          <w:sz w:val="21"/>
        </w:rPr>
        <w:t>prenda, vouchers, fiança, empréstimo) ou benefícios em espécie, como presentes, doações, restaurantes ou hotéis de luxo, participação em eventos com ou sem conteúdo profissional (desportivos, exposições, seminários ... ), viagens, estadias, patrocínios ou contratação de familiares ou amigos.</w:t>
      </w:r>
    </w:p>
    <w:p w14:paraId="485F126E"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A "</w:t>
      </w:r>
      <w:r w:rsidRPr="006F0E6F">
        <w:rPr>
          <w:rFonts w:ascii="Arial" w:hAnsi="Arial" w:cs="Arial"/>
          <w:b/>
          <w:i/>
          <w:color w:val="61686D"/>
          <w:sz w:val="21"/>
        </w:rPr>
        <w:t>vantagem indevida</w:t>
      </w:r>
      <w:r w:rsidRPr="006F0E6F">
        <w:rPr>
          <w:rFonts w:ascii="Arial" w:hAnsi="Arial" w:cs="Arial"/>
          <w:color w:val="61686D"/>
          <w:sz w:val="21"/>
        </w:rPr>
        <w:t>" pode tomar várias formas.</w:t>
      </w:r>
    </w:p>
    <w:p w14:paraId="0252DA69"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Os exemplos incluem tratamento preferencial, assinatura de contrato, obtenção de contrato público, divulgação de informação confidencial, obtenção ou aceleração de autorização, licença ou concessão, isenção de sanção.</w:t>
      </w:r>
    </w:p>
    <w:p w14:paraId="3F919675"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Grupo não tolera qualquer forma de corrupção, seja envolvendo funcionários do setor público ou privado.</w:t>
      </w:r>
    </w:p>
    <w:p w14:paraId="4F45D5B4" w14:textId="77777777" w:rsidR="009D2B9D" w:rsidRPr="006F0E6F" w:rsidRDefault="009D2B9D" w:rsidP="009D2B9D">
      <w:pPr>
        <w:pStyle w:val="Titre2"/>
        <w:ind w:left="284" w:hanging="284"/>
        <w:rPr>
          <w:rFonts w:ascii="Arial" w:hAnsi="Arial" w:cs="Arial"/>
          <w:color w:val="E5231B"/>
          <w:sz w:val="21"/>
          <w:szCs w:val="21"/>
        </w:rPr>
      </w:pPr>
      <w:bookmarkStart w:id="16" w:name="_Toc63932785"/>
      <w:bookmarkStart w:id="17" w:name="_Toc65597427"/>
      <w:r w:rsidRPr="006F0E6F">
        <w:rPr>
          <w:rFonts w:ascii="Arial" w:hAnsi="Arial" w:cs="Arial"/>
          <w:color w:val="E5231B"/>
          <w:sz w:val="21"/>
        </w:rPr>
        <w:t xml:space="preserve">Corrupção na vida profissional </w:t>
      </w:r>
      <w:r w:rsidR="002347AC" w:rsidRPr="006F0E6F">
        <w:rPr>
          <w:rFonts w:ascii="Arial" w:hAnsi="Arial" w:cs="Arial"/>
          <w:color w:val="E5231B"/>
          <w:sz w:val="21"/>
        </w:rPr>
        <w:t>cotidiana</w:t>
      </w:r>
      <w:bookmarkEnd w:id="16"/>
      <w:bookmarkEnd w:id="17"/>
      <w:r w:rsidRPr="006F0E6F">
        <w:rPr>
          <w:rFonts w:ascii="Arial" w:hAnsi="Arial" w:cs="Arial"/>
          <w:color w:val="E5231B"/>
          <w:sz w:val="21"/>
        </w:rPr>
        <w:tab/>
      </w:r>
    </w:p>
    <w:p w14:paraId="45244B02"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A corrupção pode assumir diferentes formas nas nossas atividades profissionais, desenvolvemos nas secções que se seguem as formas mais frequentes, nomeadamente:</w:t>
      </w:r>
    </w:p>
    <w:p w14:paraId="1C5E65CB"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Presentes e convites,</w:t>
      </w:r>
    </w:p>
    <w:p w14:paraId="6C73DCF5"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Conflitos de interesse,</w:t>
      </w:r>
    </w:p>
    <w:p w14:paraId="33F09665"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Pagamentos de facilitação,</w:t>
      </w:r>
    </w:p>
    <w:p w14:paraId="2FC6700B"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Patrocínios e mecenato,</w:t>
      </w:r>
    </w:p>
    <w:p w14:paraId="6AC5172E"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Tráfico de influências.</w:t>
      </w:r>
    </w:p>
    <w:p w14:paraId="261740F7" w14:textId="77777777" w:rsidR="009D2B9D" w:rsidRPr="006F0E6F" w:rsidRDefault="009D2B9D" w:rsidP="009D2B9D">
      <w:pPr>
        <w:pStyle w:val="Paragraphedeliste"/>
        <w:numPr>
          <w:ilvl w:val="0"/>
          <w:numId w:val="11"/>
        </w:numPr>
        <w:rPr>
          <w:rFonts w:ascii="Arial" w:hAnsi="Arial" w:cs="Arial"/>
          <w:color w:val="61686D"/>
          <w:sz w:val="21"/>
          <w:szCs w:val="21"/>
        </w:rPr>
      </w:pPr>
      <w:r w:rsidRPr="006F0E6F">
        <w:rPr>
          <w:rFonts w:ascii="Arial" w:hAnsi="Arial" w:cs="Arial"/>
          <w:color w:val="61686D"/>
          <w:sz w:val="21"/>
        </w:rPr>
        <w:t>Control</w:t>
      </w:r>
      <w:r w:rsidR="00487081" w:rsidRPr="006F0E6F">
        <w:rPr>
          <w:rFonts w:ascii="Arial" w:hAnsi="Arial" w:cs="Arial"/>
          <w:color w:val="61686D"/>
          <w:sz w:val="21"/>
        </w:rPr>
        <w:t>e</w:t>
      </w:r>
      <w:r w:rsidRPr="006F0E6F">
        <w:rPr>
          <w:rFonts w:ascii="Arial" w:hAnsi="Arial" w:cs="Arial"/>
          <w:color w:val="61686D"/>
          <w:sz w:val="21"/>
        </w:rPr>
        <w:t xml:space="preserve"> interno e contabilidade </w:t>
      </w:r>
    </w:p>
    <w:p w14:paraId="652403F1" w14:textId="77777777" w:rsidR="009D2B9D" w:rsidRPr="006F0E6F" w:rsidRDefault="009D2B9D" w:rsidP="009D2B9D">
      <w:pPr>
        <w:pStyle w:val="Titre1"/>
        <w:ind w:left="357" w:hanging="357"/>
        <w:rPr>
          <w:rFonts w:ascii="Arial" w:hAnsi="Arial" w:cs="Arial"/>
          <w:color w:val="C00000"/>
          <w:sz w:val="21"/>
          <w:szCs w:val="21"/>
        </w:rPr>
      </w:pPr>
      <w:bookmarkStart w:id="18" w:name="_Toc55304204"/>
      <w:bookmarkStart w:id="19" w:name="_Toc63932786"/>
      <w:bookmarkStart w:id="20" w:name="_Toc65597428"/>
      <w:r w:rsidRPr="006F0E6F">
        <w:rPr>
          <w:rFonts w:ascii="Arial" w:hAnsi="Arial" w:cs="Arial"/>
          <w:color w:val="C00000"/>
          <w:sz w:val="21"/>
        </w:rPr>
        <w:lastRenderedPageBreak/>
        <w:t>PRESENTES E CONVITES</w:t>
      </w:r>
      <w:bookmarkEnd w:id="18"/>
      <w:bookmarkEnd w:id="19"/>
      <w:bookmarkEnd w:id="20"/>
    </w:p>
    <w:p w14:paraId="31B827F1" w14:textId="77777777" w:rsidR="009D2B9D" w:rsidRPr="006F0E6F" w:rsidRDefault="00A844A7" w:rsidP="009D2B9D">
      <w:pPr>
        <w:rPr>
          <w:rFonts w:ascii="Arial" w:hAnsi="Arial" w:cs="Arial"/>
          <w:color w:val="61686D"/>
          <w:sz w:val="21"/>
          <w:szCs w:val="21"/>
        </w:rPr>
      </w:pPr>
      <w:r>
        <w:rPr>
          <w:noProof/>
        </w:rPr>
        <w:pict w14:anchorId="4C94AE82">
          <v:rect id="Rectangle 15" o:spid="_x0000_s1030" style="position:absolute;left:0;text-align:left;margin-left:251.45pt;margin-top:57.65pt;width:206.05pt;height:290.5pt;z-index:25165619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 fillcolor="#9d9e9f" stroked="f" strokeweight="1pt">
            <v:textbox>
              <w:txbxContent>
                <w:p w14:paraId="3A3D057D" w14:textId="77777777" w:rsidR="00834BB3" w:rsidRPr="00B40022" w:rsidRDefault="00834BB3" w:rsidP="00834BB3">
                  <w:pPr>
                    <w:jc w:val="center"/>
                    <w:rPr>
                      <w:rFonts w:ascii="Arial" w:hAnsi="Arial" w:cs="Arial"/>
                      <w:b/>
                      <w:bCs/>
                      <w:caps/>
                      <w:color w:val="C00000"/>
                      <w:sz w:val="21"/>
                      <w:szCs w:val="21"/>
                    </w:rPr>
                  </w:pPr>
                  <w:r w:rsidRPr="00B40022">
                    <w:rPr>
                      <w:rFonts w:ascii="Arial" w:hAnsi="Arial" w:cs="Arial"/>
                      <w:b/>
                      <w:caps/>
                      <w:color w:val="C00000"/>
                      <w:sz w:val="21"/>
                    </w:rPr>
                    <w:t>O RESPEITO PELO nosso Código na Prática</w:t>
                  </w:r>
                </w:p>
                <w:p w14:paraId="5208698C"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No âmbito da assinatura de um contrato, um dos nossos sócios deseja oferecer-me um presente de valor significativo. Não querendo comprometer as boas relações que temos conseguido estabelecer, pergunto-me o que devo fazer nesta situação.</w:t>
                  </w:r>
                </w:p>
                <w:p w14:paraId="27C5F13C"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Em princípio, este tipo de presente deve ser recusado educadamente, explicando a política do Grupo nesta área. No entanto, dependendo do país e dos costumes, às vezes pode ser difícil recusar tal presente. Neste caso, informe a sua hierarquia que decidirá o que fazer. Por exemplo, pode ser decidido partilhar o presente com todos os funcionários ou doá-lo a uma instituição de caridade.</w:t>
                  </w:r>
                </w:p>
              </w:txbxContent>
            </v:textbox>
            <w10:wrap type="square"/>
          </v:rect>
        </w:pict>
      </w:r>
      <w:r w:rsidR="009D2B9D" w:rsidRPr="006F0E6F">
        <w:rPr>
          <w:rFonts w:ascii="Arial" w:hAnsi="Arial" w:cs="Arial"/>
          <w:color w:val="61686D"/>
          <w:sz w:val="21"/>
        </w:rPr>
        <w:t>Os presentes podem assumir várias formas e são geralmente considerados como benefícios ou favores, concedidos sem consideração ou compensação. Estes são expressões relativamente comuns de cortesia e apreço mútuo que às vezes podem ser um costume em alguns países e podem contribuir para a boa qualidade das relações profissionais.</w:t>
      </w:r>
    </w:p>
    <w:p w14:paraId="00E117E7"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Podem ser objetos oferecidos pontualmente ou periodicamente no contexto de relações profissionais, refeições de negócios, convites para eventos ou exposições, eventos desportivos, viagens que misturam lazer e ambiente profissional ...</w:t>
      </w:r>
    </w:p>
    <w:p w14:paraId="565EBA1B" w14:textId="77777777" w:rsidR="009D2B9D" w:rsidRPr="006F0E6F" w:rsidRDefault="009D2B9D" w:rsidP="009D2B9D">
      <w:pPr>
        <w:rPr>
          <w:rFonts w:ascii="Arial" w:hAnsi="Arial" w:cs="Arial"/>
          <w:bCs/>
          <w:i/>
          <w:iCs/>
          <w:color w:val="61686D"/>
          <w:sz w:val="21"/>
          <w:szCs w:val="21"/>
        </w:rPr>
      </w:pPr>
      <w:r w:rsidRPr="006F0E6F">
        <w:rPr>
          <w:rFonts w:ascii="Arial" w:hAnsi="Arial" w:cs="Arial"/>
          <w:i/>
          <w:color w:val="61686D"/>
          <w:sz w:val="21"/>
        </w:rPr>
        <w:t>É proibido aceitar ou oferecer um presente ou convite:</w:t>
      </w:r>
    </w:p>
    <w:p w14:paraId="0B1678B4" w14:textId="77777777" w:rsidR="009D2B9D" w:rsidRPr="006F0E6F" w:rsidRDefault="009D2B9D" w:rsidP="009D2B9D">
      <w:pPr>
        <w:pStyle w:val="Paragraphedeliste"/>
        <w:numPr>
          <w:ilvl w:val="0"/>
          <w:numId w:val="31"/>
        </w:numPr>
        <w:ind w:left="426"/>
        <w:rPr>
          <w:rFonts w:ascii="Arial" w:hAnsi="Arial" w:cs="Arial"/>
          <w:bCs/>
          <w:color w:val="61686D"/>
          <w:sz w:val="21"/>
          <w:szCs w:val="21"/>
        </w:rPr>
      </w:pPr>
      <w:r w:rsidRPr="006F0E6F">
        <w:rPr>
          <w:rFonts w:ascii="Arial" w:hAnsi="Arial" w:cs="Arial"/>
          <w:color w:val="61686D"/>
          <w:sz w:val="21"/>
        </w:rPr>
        <w:t>que implica u</w:t>
      </w:r>
      <w:r w:rsidR="00B9411A" w:rsidRPr="006F0E6F">
        <w:rPr>
          <w:rFonts w:ascii="Arial" w:hAnsi="Arial" w:cs="Arial"/>
          <w:color w:val="61686D"/>
          <w:sz w:val="21"/>
        </w:rPr>
        <w:t xml:space="preserve">ma </w:t>
      </w:r>
      <w:r w:rsidR="003513D1" w:rsidRPr="006F0E6F">
        <w:rPr>
          <w:rFonts w:ascii="Arial" w:hAnsi="Arial" w:cs="Arial"/>
          <w:color w:val="61686D"/>
          <w:sz w:val="21"/>
        </w:rPr>
        <w:t>retribuição</w:t>
      </w:r>
      <w:r w:rsidR="00B9411A" w:rsidRPr="006F0E6F">
        <w:rPr>
          <w:rFonts w:ascii="Arial" w:hAnsi="Arial" w:cs="Arial"/>
          <w:color w:val="61686D"/>
          <w:sz w:val="21"/>
        </w:rPr>
        <w:t xml:space="preserve"> sob</w:t>
      </w:r>
      <w:r w:rsidRPr="006F0E6F">
        <w:rPr>
          <w:rFonts w:ascii="Arial" w:hAnsi="Arial" w:cs="Arial"/>
          <w:color w:val="61686D"/>
          <w:sz w:val="21"/>
        </w:rPr>
        <w:t xml:space="preserve"> qualquer forma, explícita ou implícita. </w:t>
      </w:r>
    </w:p>
    <w:p w14:paraId="782136A0" w14:textId="77777777" w:rsidR="009D2B9D" w:rsidRPr="006F0E6F" w:rsidRDefault="009D2B9D" w:rsidP="009D2B9D">
      <w:pPr>
        <w:pStyle w:val="Paragraphedeliste"/>
        <w:numPr>
          <w:ilvl w:val="0"/>
          <w:numId w:val="31"/>
        </w:numPr>
        <w:ind w:left="426"/>
        <w:rPr>
          <w:rFonts w:ascii="Arial" w:hAnsi="Arial" w:cs="Arial"/>
          <w:bCs/>
          <w:color w:val="61686D"/>
          <w:sz w:val="21"/>
          <w:szCs w:val="21"/>
        </w:rPr>
      </w:pPr>
      <w:r w:rsidRPr="006F0E6F">
        <w:rPr>
          <w:rFonts w:ascii="Arial" w:hAnsi="Arial" w:cs="Arial"/>
          <w:color w:val="61686D"/>
          <w:sz w:val="21"/>
        </w:rPr>
        <w:t>que seja susceptível de influenciar ou dar a impressão de que pode influenciar o julgamento ou decisão dos colaboradores do Grupo ou da contraparte privada ou pública.</w:t>
      </w:r>
    </w:p>
    <w:p w14:paraId="2D39A2E5"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A Ondu</w:t>
      </w:r>
      <w:r w:rsidR="0073165E">
        <w:rPr>
          <w:rFonts w:ascii="Arial" w:hAnsi="Arial" w:cs="Arial"/>
          <w:color w:val="61686D"/>
          <w:sz w:val="21"/>
        </w:rPr>
        <w:t>ra</w:t>
      </w:r>
      <w:r w:rsidRPr="006F0E6F">
        <w:rPr>
          <w:rFonts w:ascii="Arial" w:hAnsi="Arial" w:cs="Arial"/>
          <w:color w:val="61686D"/>
          <w:sz w:val="21"/>
        </w:rPr>
        <w:t xml:space="preserve"> estabeleceu regras e procedimentos para presentes e convites em todo o Grupo para garantir o cumprimento da nossa política anticorrupção e coerência interna.</w:t>
      </w:r>
    </w:p>
    <w:p w14:paraId="172AEDF5"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Estas regras e procedimentos estão descritos no Anexo 3 deste documento.</w:t>
      </w:r>
    </w:p>
    <w:p w14:paraId="64F77D69"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Todos os funcionários do Grupo devem conhecer essas regras e consultá-las quando se trata de receber ou oferecer presentes ou convites.</w:t>
      </w:r>
    </w:p>
    <w:p w14:paraId="059301D6" w14:textId="77777777" w:rsidR="009D2B9D" w:rsidRPr="006F0E6F" w:rsidRDefault="009D2B9D" w:rsidP="009D2B9D">
      <w:pPr>
        <w:pStyle w:val="Titre1"/>
        <w:ind w:left="357" w:hanging="357"/>
        <w:rPr>
          <w:rFonts w:ascii="Arial" w:hAnsi="Arial" w:cs="Arial"/>
          <w:bCs/>
          <w:color w:val="C00000"/>
          <w:sz w:val="21"/>
          <w:szCs w:val="21"/>
        </w:rPr>
      </w:pPr>
      <w:bookmarkStart w:id="21" w:name="_Toc63932787"/>
      <w:bookmarkStart w:id="22" w:name="_Toc65597429"/>
      <w:r w:rsidRPr="006F0E6F">
        <w:rPr>
          <w:rFonts w:ascii="Arial" w:hAnsi="Arial" w:cs="Arial"/>
          <w:color w:val="C00000"/>
          <w:sz w:val="21"/>
        </w:rPr>
        <w:lastRenderedPageBreak/>
        <w:t>CONFLITO DE INTERESSES</w:t>
      </w:r>
      <w:bookmarkEnd w:id="21"/>
      <w:bookmarkEnd w:id="22"/>
    </w:p>
    <w:p w14:paraId="73BA164D"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funcionários do Grupo devem tomar decisões no interesse do Grupo, independentemente dos seus interesses pessoais ou dos seus familiares.</w:t>
      </w:r>
    </w:p>
    <w:p w14:paraId="44F68494"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Um conflito de interesses surge quando um funcionário do Grupo ou pessoas próximas possuem ou têm interesses pessoais, financeiros ou comerciais que podem influenciar ou aparentar influenciar a objetividade das decisões que toma ou recomenda, ou as opiniões que emite no desempenho das suas funções.</w:t>
      </w:r>
    </w:p>
    <w:p w14:paraId="4048FE4D"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Esta situação pode levar este colaborador a negligenciar o seu dever de lealdade para com o Grupo ou aparentar isso. Também pode constituir o precursor da corrupção e de outros crimes relacionados.</w:t>
      </w:r>
    </w:p>
    <w:p w14:paraId="4B50B653"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A transparência é essencial para prevenir e gerir um conflito, ou um risco ou surgimento de conflito de interesses.</w:t>
      </w:r>
    </w:p>
    <w:p w14:paraId="726F6CA2"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Os funcionários têm, por isso, a obrigação de informar a sua hierarquia das situações que podem criar conflitos de interesse reais, potenciais ou aparentes.</w:t>
      </w:r>
    </w:p>
    <w:p w14:paraId="37A784EE" w14:textId="77777777" w:rsidR="009D2B9D" w:rsidRPr="006F0E6F" w:rsidRDefault="009D2B9D" w:rsidP="009D2B9D">
      <w:pPr>
        <w:rPr>
          <w:rFonts w:ascii="Arial" w:eastAsia="Times New Roman" w:hAnsi="Arial" w:cs="Arial"/>
          <w:color w:val="61686D"/>
          <w:sz w:val="21"/>
          <w:szCs w:val="21"/>
        </w:rPr>
      </w:pPr>
      <w:r w:rsidRPr="006F0E6F">
        <w:rPr>
          <w:rFonts w:ascii="Arial" w:hAnsi="Arial" w:cs="Arial"/>
          <w:color w:val="61686D"/>
          <w:sz w:val="21"/>
        </w:rPr>
        <w:t xml:space="preserve">É-lhes </w:t>
      </w:r>
      <w:r w:rsidR="00CC5EB1" w:rsidRPr="006F0E6F">
        <w:rPr>
          <w:rFonts w:ascii="Arial" w:hAnsi="Arial" w:cs="Arial"/>
          <w:color w:val="61686D"/>
          <w:sz w:val="21"/>
        </w:rPr>
        <w:t xml:space="preserve">pedido </w:t>
      </w:r>
      <w:r w:rsidRPr="006F0E6F">
        <w:rPr>
          <w:rFonts w:ascii="Arial" w:hAnsi="Arial" w:cs="Arial"/>
          <w:color w:val="61686D"/>
          <w:sz w:val="21"/>
        </w:rPr>
        <w:t>também que informem o seu superior hierárquico sobre:</w:t>
      </w:r>
    </w:p>
    <w:p w14:paraId="30A35E87" w14:textId="77777777" w:rsidR="009D2B9D" w:rsidRPr="006F0E6F" w:rsidRDefault="009D2B9D" w:rsidP="009D2B9D">
      <w:pPr>
        <w:pStyle w:val="Paragraphedeliste"/>
        <w:numPr>
          <w:ilvl w:val="0"/>
          <w:numId w:val="32"/>
        </w:numPr>
        <w:rPr>
          <w:rFonts w:ascii="Arial" w:eastAsia="Times New Roman" w:hAnsi="Arial" w:cs="Arial"/>
          <w:color w:val="61686D"/>
          <w:sz w:val="21"/>
          <w:szCs w:val="21"/>
        </w:rPr>
      </w:pPr>
      <w:r w:rsidRPr="006F0E6F">
        <w:rPr>
          <w:rFonts w:ascii="Arial" w:hAnsi="Arial" w:cs="Arial"/>
          <w:color w:val="61686D"/>
          <w:sz w:val="21"/>
        </w:rPr>
        <w:t>A proposta ou comportamento que pode criar tal conflito,</w:t>
      </w:r>
    </w:p>
    <w:p w14:paraId="066E2023" w14:textId="77777777" w:rsidR="009D2B9D" w:rsidRPr="006F0E6F" w:rsidRDefault="009D2B9D" w:rsidP="009D2B9D">
      <w:pPr>
        <w:pStyle w:val="Paragraphedeliste"/>
        <w:numPr>
          <w:ilvl w:val="0"/>
          <w:numId w:val="32"/>
        </w:numPr>
        <w:rPr>
          <w:rFonts w:ascii="Arial" w:eastAsia="Times New Roman" w:hAnsi="Arial" w:cs="Arial"/>
          <w:color w:val="61686D"/>
          <w:sz w:val="21"/>
          <w:szCs w:val="21"/>
        </w:rPr>
      </w:pPr>
      <w:r w:rsidRPr="006F0E6F">
        <w:rPr>
          <w:rFonts w:ascii="Arial" w:hAnsi="Arial" w:cs="Arial"/>
          <w:color w:val="61686D"/>
          <w:sz w:val="21"/>
        </w:rPr>
        <w:t xml:space="preserve">Pressões, chantagem ou tentativa de chantagem interna ou externa. </w:t>
      </w:r>
    </w:p>
    <w:p w14:paraId="49D38FF1"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O colaborador também deve afastar-se de qualquer processo de tomada de decisão, recomendação ou opinião que possa ser afetado por este conflito de interesses.</w:t>
      </w:r>
    </w:p>
    <w:p w14:paraId="5445F75A" w14:textId="77777777" w:rsidR="009D2B9D" w:rsidRPr="006F0E6F" w:rsidRDefault="00A844A7" w:rsidP="009D2B9D">
      <w:pPr>
        <w:rPr>
          <w:rFonts w:ascii="Arial" w:hAnsi="Arial" w:cs="Arial"/>
          <w:bCs/>
          <w:color w:val="61686D"/>
          <w:sz w:val="21"/>
          <w:szCs w:val="21"/>
        </w:rPr>
      </w:pPr>
      <w:r>
        <w:rPr>
          <w:noProof/>
        </w:rPr>
        <w:pict w14:anchorId="3CB54BCA">
          <v:rect id="Rectangle 16" o:spid="_x0000_s1029" style="position:absolute;left:0;text-align:left;margin-left:2.8pt;margin-top:42.95pt;width:451.6pt;height:151.5pt;z-index:25165721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 fillcolor="#9d9e9f" stroked="f" strokeweight="1pt">
            <v:textbox>
              <w:txbxContent>
                <w:p w14:paraId="581703C5" w14:textId="77777777" w:rsidR="00834BB3" w:rsidRPr="00B40022" w:rsidRDefault="00834BB3" w:rsidP="00834BB3">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05F88D30"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O meu irmão acabou de criar a sua empresa e quer oferecer os seus serviços ao Grupo O</w:t>
                  </w:r>
                  <w:r w:rsidR="0073165E" w:rsidRPr="00B40022">
                    <w:rPr>
                      <w:rFonts w:ascii="Arial" w:hAnsi="Arial" w:cs="Arial"/>
                      <w:color w:val="FFFFFF"/>
                      <w:sz w:val="21"/>
                    </w:rPr>
                    <w:t>ndura</w:t>
                  </w:r>
                  <w:r w:rsidRPr="00B40022">
                    <w:rPr>
                      <w:rFonts w:ascii="Arial" w:hAnsi="Arial" w:cs="Arial"/>
                      <w:color w:val="FFFFFF"/>
                      <w:sz w:val="21"/>
                    </w:rPr>
                    <w:t>. Ele oferece preços competitivos e atrativos. Posso recomendá-lo à Administração geral?</w:t>
                  </w:r>
                </w:p>
                <w:p w14:paraId="2B4D1E24"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Quer esta oferta seja considerada interessante ou não, é sempre importante reportar o mais rápido possível qualquer potencial conflito de interesses, como um relacionamento familiar. A proposta do seu irmão não será excluída e será analisada objetivamente da mesma forma que as outras. Esse vínculo familiar não pode ter o efeito de influenciar a escolha da empresa no sentido favorável ou desfavorável. Nem será preciso dizer que deve abster-se de participar em qualquer processo de tomada de decisão relacionado com a atividade do seu irmão.</w:t>
                  </w:r>
                </w:p>
              </w:txbxContent>
            </v:textbox>
            <w10:wrap type="square"/>
          </v:rect>
        </w:pict>
      </w:r>
      <w:r w:rsidR="009D2B9D" w:rsidRPr="006F0E6F">
        <w:rPr>
          <w:rFonts w:ascii="Arial" w:hAnsi="Arial" w:cs="Arial"/>
          <w:color w:val="61686D"/>
          <w:sz w:val="21"/>
        </w:rPr>
        <w:t>Informações sobre situações de conflito de interesses devem ser regist</w:t>
      </w:r>
      <w:r w:rsidR="006C76BC" w:rsidRPr="006F0E6F">
        <w:rPr>
          <w:rFonts w:ascii="Arial" w:hAnsi="Arial" w:cs="Arial"/>
          <w:color w:val="61686D"/>
          <w:sz w:val="21"/>
        </w:rPr>
        <w:t>r</w:t>
      </w:r>
      <w:r w:rsidR="009D2B9D" w:rsidRPr="006F0E6F">
        <w:rPr>
          <w:rFonts w:ascii="Arial" w:hAnsi="Arial" w:cs="Arial"/>
          <w:color w:val="61686D"/>
          <w:sz w:val="21"/>
        </w:rPr>
        <w:t>adas por escrito e guardadas.</w:t>
      </w:r>
    </w:p>
    <w:p w14:paraId="1B2F19A1" w14:textId="77777777" w:rsidR="009D2B9D" w:rsidRPr="006F0E6F" w:rsidRDefault="009D2B9D" w:rsidP="009D2B9D">
      <w:pPr>
        <w:pStyle w:val="Titre1"/>
        <w:ind w:left="357" w:hanging="357"/>
        <w:rPr>
          <w:rFonts w:ascii="Arial" w:hAnsi="Arial" w:cs="Arial"/>
          <w:color w:val="C00000"/>
          <w:sz w:val="21"/>
          <w:szCs w:val="21"/>
        </w:rPr>
      </w:pPr>
      <w:r w:rsidRPr="006F0E6F">
        <w:rPr>
          <w:rFonts w:ascii="Arial" w:hAnsi="Arial" w:cs="Arial"/>
          <w:color w:val="C00000"/>
          <w:sz w:val="21"/>
        </w:rPr>
        <w:lastRenderedPageBreak/>
        <w:t xml:space="preserve"> </w:t>
      </w:r>
      <w:bookmarkStart w:id="23" w:name="_Toc63932788"/>
      <w:bookmarkStart w:id="24" w:name="_Toc65597430"/>
      <w:r w:rsidRPr="006F0E6F">
        <w:rPr>
          <w:rFonts w:ascii="Arial" w:hAnsi="Arial" w:cs="Arial"/>
          <w:color w:val="C00000"/>
          <w:sz w:val="21"/>
        </w:rPr>
        <w:t>PAGAMENTOS DE FACILITAÇÃO</w:t>
      </w:r>
      <w:bookmarkEnd w:id="23"/>
      <w:bookmarkEnd w:id="24"/>
    </w:p>
    <w:p w14:paraId="78F6F879"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pagamentos de facilitação são pequenas quantias pagas informalmente a um funcionário público para facilitar ou garantir a correta condução dos procedimentos administrativos ou formalidades necessárias que são devidas a ele e às quais a pessoa que paga tem direito.</w:t>
      </w:r>
    </w:p>
    <w:p w14:paraId="35A722A2" w14:textId="77777777" w:rsidR="009D2B9D" w:rsidRPr="006F0E6F" w:rsidRDefault="00A844A7" w:rsidP="009D2B9D">
      <w:pPr>
        <w:rPr>
          <w:rFonts w:ascii="Arial" w:hAnsi="Arial" w:cs="Arial"/>
          <w:color w:val="61686D"/>
          <w:sz w:val="21"/>
          <w:szCs w:val="21"/>
        </w:rPr>
      </w:pPr>
      <w:r>
        <w:rPr>
          <w:noProof/>
        </w:rPr>
        <w:pict w14:anchorId="09159D05">
          <v:rect id="Rectangle 17" o:spid="_x0000_s1028" style="position:absolute;left:0;text-align:left;margin-left:229.7pt;margin-top:38.9pt;width:223.3pt;height:3in;z-index:25165824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kBjwIAAA0FAAAOAAAAZHJzL2Uyb0RvYy54bWysVEtvGjEQvlfqf7B8bxYIKWEViBCUqhJK&#10;oiZVzoPX+1Btj2sbdtNf37FZAk17qroHa8Yznsc33+zNbacV20vnGzQzPrwYcCaNwKIx1Yx/e1p/&#10;uObMBzAFKDRyxl+k57fz9+9uWpvLEdaoCukYBTE+b+2M1yHYPMu8qKUGf4FWGjKW6DQEUl2VFQ5a&#10;iq5VNhoMPmYtusI6FNJ7ul0djHye4pelFOG+LL0MTM041RbS6dK5jWc2v4G8cmDrRvRlwD9UoaEx&#10;lPQ11AoCsJ1r/gilG+HQYxkuBOoMy7IRMvVA3QwHb7p5rMHK1AuB4+0rTP7/hRV3+wfHmoJmN+HM&#10;gKYZfSXUwFRKMrojgFrrc/J7tA8utujtBsV3zwwua3KTC+ewrSUUVNYw+me/PYiK7592pdMxBPXN&#10;ujSEl9chyC4wQZej68ur6ZBmJcg2mowvacwpKuTH59b58FmiZlGYcUf1JvBhv/EhFgD50SUVjKop&#10;1o1SSXHVdqkc2wMxYrqafpqu++j+3E0Z1lI7owklZwKImaWCQKK2hJU3FWegKqK8CC7lNhgzJDrF&#10;3Cvw9SFHChtTQK6bQGRXjZ7x60H8+szKRKtMdO07OKEWpdBtuzSkUXwRb7ZYvNDgHB4Y7a1YN5R2&#10;Az48gCMKU9m0luGejlIh9YK9xFmN7uff7qM/MYusnLW0EtTnjx04yZn6Ymi40+F4HHcoKeOryYgU&#10;d27ZnlvMTi+RMB7SD8CKJEb/oI5i6VA/0/YuYlYygRGU+4BoryzDYVVp/4VcLJIb7Y2FsDGPVsTg&#10;EbkI+FP3DM72jAhEpjs8rg/kb4hx8I0vDS52AcsmseaEa89h2rlEpv7/EJf6XE9ep7/Y/BcAAAD/&#10;/wMAUEsDBBQABgAIAAAAIQCsTRii5gAAAA8BAAAPAAAAZHJzL2Rvd25yZXYueG1sTI9LT8MwEITv&#10;SPwHa5G4URva5tU4FQRx4HGhrVSObmySiHgdxU6b8utZTnBZabUzs/Pl68l27GgG3zqUcDsTwAxW&#10;TrdYS9htn24SYD4o1KpzaCScjYd1cXmRq0y7E76b4ybUjELQZ0pCE0Kfce6rxljlZ643SLdPN1gV&#10;aB1qrgd1onDb8TshIm5Vi/ShUb0pG1N9bUYr4RXLoMq3/fkhieYv40c8f+bfeymvr6bHFY37FbBg&#10;pvDngF8G6g8FFTu4EbVnnYTFMl2QVEIcEwcJUhER4UHCUqQJ8CLn/zmKHwAAAP//AwBQSwECLQAU&#10;AAYACAAAACEAtoM4kv4AAADhAQAAEwAAAAAAAAAAAAAAAAAAAAAAW0NvbnRlbnRfVHlwZXNdLnht&#10;bFBLAQItABQABgAIAAAAIQA4/SH/1gAAAJQBAAALAAAAAAAAAAAAAAAAAC8BAABfcmVscy8ucmVs&#10;c1BLAQItABQABgAIAAAAIQDPPhkBjwIAAA0FAAAOAAAAAAAAAAAAAAAAAC4CAABkcnMvZTJvRG9j&#10;LnhtbFBLAQItABQABgAIAAAAIQCsTRii5gAAAA8BAAAPAAAAAAAAAAAAAAAAAOkEAABkcnMvZG93&#10;bnJldi54bWxQSwUGAAAAAAQABADzAAAA/AUAAAAA&#10;" fillcolor="#9d9e9f" stroked="f" strokeweight="1pt">
            <v:textbox>
              <w:txbxContent>
                <w:p w14:paraId="72E00945" w14:textId="77777777" w:rsidR="00834BB3" w:rsidRPr="00B40022" w:rsidRDefault="00834BB3" w:rsidP="00834BB3">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17D091C8"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Estou a enfrentar um atraso no processamento de um documento da alfândega. Ao falar com outra pessoa que acabou de ter os seus documentos processados rapidamente, entendo que o funcionário seria sensível a um pequeno gesto. Esta pessoa disse-me que pagou 50 euros. Questiono-me sobre o que fazer nesta situação.</w:t>
                  </w:r>
                </w:p>
                <w:p w14:paraId="377566EB"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Os pagamentos de facilitação são proibidos no nosso Grupo. Devo informar o meu superior hierárquico de imediato.</w:t>
                  </w:r>
                </w:p>
                <w:p w14:paraId="2DFA273B" w14:textId="77777777" w:rsidR="00834BB3" w:rsidRPr="00B40022" w:rsidRDefault="00834BB3" w:rsidP="00834BB3">
                  <w:pPr>
                    <w:rPr>
                      <w:rFonts w:ascii="Arial" w:hAnsi="Arial" w:cs="Arial"/>
                      <w:color w:val="FFFFFF"/>
                      <w:sz w:val="21"/>
                      <w:szCs w:val="21"/>
                      <w:lang w:val="fr-FR"/>
                    </w:rPr>
                  </w:pPr>
                </w:p>
              </w:txbxContent>
            </v:textbox>
            <w10:wrap type="square"/>
          </v:rect>
        </w:pict>
      </w:r>
      <w:r w:rsidR="009D2B9D" w:rsidRPr="006F0E6F">
        <w:rPr>
          <w:rFonts w:ascii="Arial" w:hAnsi="Arial" w:cs="Arial"/>
          <w:color w:val="61686D"/>
          <w:sz w:val="21"/>
        </w:rPr>
        <w:t>Estes pagamentos não têm intenção de ganhar uma vantagem indevida. Têm como objetivo encorajar os funcionários públicos a desempenhar as suas funções com diligência e eficiência normais.</w:t>
      </w:r>
    </w:p>
    <w:p w14:paraId="67E8713F"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Esta prática e estes pagamentos são assimilados à corrupção na maioria dos países. </w:t>
      </w:r>
    </w:p>
    <w:p w14:paraId="5B4D7A4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No entanto, o recurso a pagamentos de facilitação ainda existem em alguns países.</w:t>
      </w:r>
    </w:p>
    <w:p w14:paraId="4658709F"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Grupo proíbe esta prática. Facilitar o pagamento pode expor os funcionários do Grupo a processos criminais e prejudicar a reputação do Grupo.  </w:t>
      </w:r>
    </w:p>
    <w:p w14:paraId="49E56F8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Perante tal situação, o empregado deve entrar em contacto com o seu superior hierárquico, que se irá encarregar com ele da gestão dessa situação.</w:t>
      </w:r>
    </w:p>
    <w:p w14:paraId="01F3AFB6" w14:textId="77777777" w:rsidR="009D2B9D" w:rsidRPr="006F0E6F" w:rsidRDefault="009D2B9D" w:rsidP="009D2B9D">
      <w:pPr>
        <w:pStyle w:val="Titre1"/>
        <w:ind w:left="357" w:hanging="357"/>
        <w:rPr>
          <w:rFonts w:ascii="Arial" w:hAnsi="Arial" w:cs="Arial"/>
          <w:color w:val="C00000"/>
          <w:sz w:val="21"/>
          <w:szCs w:val="21"/>
        </w:rPr>
      </w:pPr>
      <w:bookmarkStart w:id="25" w:name="_Toc55304219"/>
      <w:bookmarkStart w:id="26" w:name="_Toc63932789"/>
      <w:bookmarkStart w:id="27" w:name="_Toc65597431"/>
      <w:r w:rsidRPr="006F0E6F">
        <w:rPr>
          <w:rFonts w:ascii="Arial" w:hAnsi="Arial" w:cs="Arial"/>
          <w:color w:val="C00000"/>
          <w:sz w:val="21"/>
        </w:rPr>
        <w:lastRenderedPageBreak/>
        <w:t>PATROCÍNIOS E MECENATO</w:t>
      </w:r>
      <w:bookmarkEnd w:id="25"/>
      <w:bookmarkEnd w:id="26"/>
      <w:bookmarkEnd w:id="27"/>
    </w:p>
    <w:p w14:paraId="7CA898A7" w14:textId="77777777" w:rsidR="009D2B9D" w:rsidRPr="006F0E6F" w:rsidRDefault="009D2B9D" w:rsidP="009D2B9D">
      <w:pPr>
        <w:rPr>
          <w:rFonts w:ascii="Arial" w:hAnsi="Arial" w:cs="Arial"/>
          <w:color w:val="61686D"/>
          <w:sz w:val="21"/>
          <w:szCs w:val="21"/>
        </w:rPr>
      </w:pPr>
      <w:bookmarkStart w:id="28" w:name="_Toc55304220"/>
      <w:r w:rsidRPr="006F0E6F">
        <w:rPr>
          <w:rFonts w:ascii="Arial" w:hAnsi="Arial" w:cs="Arial"/>
          <w:color w:val="61686D"/>
          <w:sz w:val="21"/>
        </w:rPr>
        <w:t>Um patrocínio é o suporte material dado a um evento, uma pessoa, um produto ou uma organização para beneficiar dele em termos de publicidade: o nome, a marca, a mensagem da empresa patrocinadora serão amplamente divulgados durante o evento.</w:t>
      </w:r>
    </w:p>
    <w:p w14:paraId="6AF5401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patrocínio não deve ser confundido com mecenato, que é um presente em dinheiro ou em género de uma empresa para uma organização de interesse geral, sem esperar uma contrapartida equivalente.</w:t>
      </w:r>
    </w:p>
    <w:bookmarkEnd w:id="28"/>
    <w:p w14:paraId="5DA7D79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Onde quer que o nosso Grupo opere, ele respeita as leis e regulamentos aplicáveis e age de acordo com as nossas regras de integridade e honestidade. </w:t>
      </w:r>
    </w:p>
    <w:p w14:paraId="0B07A397"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Este princípio aplica-se a ações de patrocínio ou mecenato nas quais o nosso Gr</w:t>
      </w:r>
      <w:r w:rsidR="008D69BD" w:rsidRPr="006F0E6F">
        <w:rPr>
          <w:rFonts w:ascii="Arial" w:hAnsi="Arial" w:cs="Arial"/>
          <w:color w:val="61686D"/>
          <w:sz w:val="21"/>
        </w:rPr>
        <w:t>upo</w:t>
      </w:r>
      <w:r w:rsidRPr="006F0E6F">
        <w:rPr>
          <w:rFonts w:ascii="Arial" w:hAnsi="Arial" w:cs="Arial"/>
          <w:color w:val="61686D"/>
          <w:sz w:val="21"/>
        </w:rPr>
        <w:t xml:space="preserve"> participa ocasionalmente. É importante prestar atenção às condições em que essas ações podem ser decididas. Em certas circunstâncias, essas ações podem ser caracterizadas como corrupção ou comportamento associado ou criar uma percepção que prejudique a boa reputação do nosso Grupo.</w:t>
      </w:r>
    </w:p>
    <w:p w14:paraId="3F1B8D81"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Em termos práticos, estas ações de patrocínio ou mecenato devem ser cumprir os seguintes critérios:</w:t>
      </w:r>
    </w:p>
    <w:p w14:paraId="1F1069CD"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O seu objetivo deve ser fortalecer a imagem do nosso Grupo tanto internamente como externamente.</w:t>
      </w:r>
    </w:p>
    <w:p w14:paraId="53B7B271"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Devem ser consistentes com os nossos valores e a visão do Grupo,</w:t>
      </w:r>
    </w:p>
    <w:p w14:paraId="49457224"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Nunca são uma consideração, mesmo que incidental à adjudicação de um contrato, contrato público, permissão ou autorização,</w:t>
      </w:r>
    </w:p>
    <w:p w14:paraId="0838A7CC"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Devem sempre estar conformes aos regulamentos e leis locais.</w:t>
      </w:r>
    </w:p>
    <w:p w14:paraId="0089F2FD" w14:textId="77777777" w:rsidR="009D2B9D" w:rsidRPr="006F0E6F" w:rsidRDefault="00A844A7" w:rsidP="009D2B9D">
      <w:pPr>
        <w:pStyle w:val="Paragraphedeliste"/>
        <w:numPr>
          <w:ilvl w:val="0"/>
          <w:numId w:val="34"/>
        </w:numPr>
        <w:spacing w:after="160" w:line="259" w:lineRule="auto"/>
        <w:ind w:left="567"/>
        <w:jc w:val="left"/>
        <w:rPr>
          <w:rFonts w:ascii="Arial" w:hAnsi="Arial" w:cs="Arial"/>
          <w:color w:val="61686D"/>
          <w:sz w:val="21"/>
          <w:szCs w:val="21"/>
        </w:rPr>
      </w:pPr>
      <w:r>
        <w:rPr>
          <w:noProof/>
        </w:rPr>
        <w:pict w14:anchorId="45F829AA">
          <v:rect id="Rectangle 18" o:spid="_x0000_s1027" style="position:absolute;left:0;text-align:left;margin-left:-.5pt;margin-top:30.95pt;width:452.2pt;height:179pt;z-index:25165926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MwkAIAAA0FAAAOAAAAZHJzL2Uyb0RvYy54bWysVEtvGjEQvlfqf7B8bxY2pIRVIEJQqkoo&#10;iZpUOQ9e70O1Pa5tWNJf37FZAk17qroHa8Yznsc33+zN7V4rtpPOt2imfHgx4EwagWVr6in/9rT6&#10;cM2ZD2BKUGjklL9Iz29n79/ddLaQOTaoSukYBTG+6OyUNyHYIsu8aKQGf4FWGjJW6DQEUl2dlQ46&#10;iq5Vlg8GH7MOXWkdCuk93S4PRj5L8atKinBfVV4GpqacagvpdOncxDOb3UBRO7BNK/oy4B+q0NAa&#10;SvoaagkB2Na1f4TSrXDosQoXAnWGVdUKmXqgboaDN908NmBl6oXA8fYVJv//woq73YNjbUmzo0kZ&#10;0DSjr4QamFpJRncEUGd9QX6P9sHFFr1do/jumcFFQ25y7hx2jYSSyhpG/+y3B1Hx/dN95XQMQX2z&#10;fRrCy+sQ5D4wQZdX41E+GdGsBNnyfHx5OUhjyqA4PrfOh88SNYvClDuqN4EPu7UPsQAoji6pYFRt&#10;uWqVSoqrNwvl2A6IEZPl5NNklWqmvs7dlGEdtZOPKTkTQMysFAQStSWsvKk5A1UT5UVwKbfBmCHR&#10;KeZegm8OOVLYA890G4jsqtVTfj2IX59ZmViZTHTtOzihFqWw3+zTkC7ji3izwfKFBufwwGhvxaql&#10;tGvw4QEcUZjKprUM93RUCqkX7CXOGnQ//3Yf/YlZZOWso5WgPn9swUnO1BdDw50MR3EuISmjq3FO&#10;iju3bM4tZqsXSBgP6QdgRRKjf1BHsXKon2l75zErmcAIyn1AtFcW4bCqtP9CzufJjfbGQlibRyti&#10;8IhcBPxp/wzO9owIRKY7PK4PFG+IcfCNLw3OtwGrNrHmhGvPYdq5RKb+/xCX+lxPXqe/2OwXAAAA&#10;//8DAFBLAwQUAAYACAAAACEAI+VqSeUAAAAOAQAADwAAAGRycy9kb3ducmV2LnhtbEyPQU+DQBCF&#10;7yb+h82YeGsXpMFCGRrFeNB6sW1Sj1NYgcjOEnZpqb/e9aSXl0xe5r33ZetJd+KkBtsaRgjnAQjF&#10;palarhH2u+fZEoR1xBV1hhXCRVlY59dXGaWVOfO7Om1dLXwI25QQGuf6VEpbNkqTnZtesfc+zaDJ&#10;+XOoZTXQ2YfrTt4FQSw1tewbGupV0ajyaztqhA0Xjoq3w+VxGUev48d99CK/D4i3N9PTysvDCoRT&#10;k/v7gF8Gvx9yP+xoRq6s6BBmoedxCHGYgPB+EkQLEEeERZgkIPNM/sfIfwAAAP//AwBQSwECLQAU&#10;AAYACAAAACEAtoM4kv4AAADhAQAAEwAAAAAAAAAAAAAAAAAAAAAAW0NvbnRlbnRfVHlwZXNdLnht&#10;bFBLAQItABQABgAIAAAAIQA4/SH/1gAAAJQBAAALAAAAAAAAAAAAAAAAAC8BAABfcmVscy8ucmVs&#10;c1BLAQItABQABgAIAAAAIQCp31MwkAIAAA0FAAAOAAAAAAAAAAAAAAAAAC4CAABkcnMvZTJvRG9j&#10;LnhtbFBLAQItABQABgAIAAAAIQAj5WpJ5QAAAA4BAAAPAAAAAAAAAAAAAAAAAOoEAABkcnMvZG93&#10;bnJldi54bWxQSwUGAAAAAAQABADzAAAA/AUAAAAA&#10;" fillcolor="#9d9e9f" stroked="f" strokeweight="1pt">
            <v:textbox>
              <w:txbxContent>
                <w:p w14:paraId="06FA2E94" w14:textId="77777777" w:rsidR="0073165E" w:rsidRPr="00B40022" w:rsidRDefault="0073165E" w:rsidP="0073165E">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46D98D5A"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O presidente do clube de basquetebol local está a propor que nos tornemos o principal patrocinador do clube. A nossa marca estaria em destaque, entre outras coisas, nas camisas dos jogadores. O presidente do clube é também o presidente do partido político local que governa o município. Questiono-me sobre o que fazer nesta situação.</w:t>
                  </w:r>
                </w:p>
                <w:p w14:paraId="23108845"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Na medida em que os custos estejam dentro do orçamento, que a única contrapartida direta seja a promoção da nossa marca, que a atividade objeto do patrocínio seja consistente com os nossos valores, a candidatura deve ser aprovada.</w:t>
                  </w:r>
                </w:p>
                <w:p w14:paraId="4C4878FC" w14:textId="77777777" w:rsidR="0073165E" w:rsidRPr="00B40022" w:rsidRDefault="0073165E" w:rsidP="0073165E">
                  <w:pPr>
                    <w:rPr>
                      <w:rFonts w:ascii="Arial" w:hAnsi="Arial" w:cs="Arial"/>
                      <w:color w:val="FFFFFF"/>
                      <w:sz w:val="21"/>
                      <w:szCs w:val="21"/>
                    </w:rPr>
                  </w:pPr>
                  <w:r w:rsidRPr="00B40022">
                    <w:rPr>
                      <w:rFonts w:ascii="Arial" w:hAnsi="Arial" w:cs="Arial"/>
                      <w:color w:val="FFFFFF"/>
                      <w:sz w:val="21"/>
                    </w:rPr>
                    <w:t>O simples fato de o presidente do clube também exercer uma função política não constitui em si um obstáculo, desde que o objetivo pretendido não seja o de influenciar indevidamente uma decisão pública ou privada.</w:t>
                  </w:r>
                </w:p>
              </w:txbxContent>
            </v:textbox>
            <w10:wrap type="square"/>
          </v:rect>
        </w:pict>
      </w:r>
      <w:r w:rsidR="009D2B9D" w:rsidRPr="006F0E6F">
        <w:rPr>
          <w:rFonts w:ascii="Arial" w:hAnsi="Arial" w:cs="Arial"/>
          <w:color w:val="61686D"/>
          <w:sz w:val="21"/>
        </w:rPr>
        <w:t>Devem ser aprovados previamente pela Administração Geral.</w:t>
      </w:r>
      <w:bookmarkStart w:id="29" w:name="_Hlk55982413"/>
    </w:p>
    <w:p w14:paraId="473B7807" w14:textId="77777777" w:rsidR="009D2B9D" w:rsidRPr="006F0E6F" w:rsidRDefault="009D2B9D" w:rsidP="009D2B9D">
      <w:pPr>
        <w:pStyle w:val="Titre1"/>
        <w:ind w:left="357" w:hanging="357"/>
        <w:rPr>
          <w:rFonts w:ascii="Arial" w:hAnsi="Arial" w:cs="Arial"/>
          <w:color w:val="C00000"/>
          <w:sz w:val="21"/>
          <w:szCs w:val="21"/>
        </w:rPr>
      </w:pPr>
      <w:bookmarkStart w:id="30" w:name="_Toc63932790"/>
      <w:bookmarkStart w:id="31" w:name="_Toc65597432"/>
      <w:bookmarkEnd w:id="29"/>
      <w:r w:rsidRPr="006F0E6F">
        <w:rPr>
          <w:rFonts w:ascii="Arial" w:hAnsi="Arial" w:cs="Arial"/>
          <w:color w:val="C00000"/>
          <w:sz w:val="21"/>
        </w:rPr>
        <w:lastRenderedPageBreak/>
        <w:t>TRÁFICO DE INFLUÊNCIAS</w:t>
      </w:r>
      <w:bookmarkEnd w:id="30"/>
      <w:bookmarkEnd w:id="31"/>
    </w:p>
    <w:p w14:paraId="4F786D2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tráfico de influências refere-se a uma pessoa que recebe - ou solicita - quaisquer doações ou outros lucros de uma pessoa ou empresa com o objetivo de abusar da sua influência real ou suposta sobre um terceiro (funcionário público ou autoridade pública) para que esse terceiro decida favoravelmente em relação a essa pessoa ou empresa. </w:t>
      </w:r>
    </w:p>
    <w:p w14:paraId="5A00307B"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Envolve três atores: o beneficiário (aquele que concede doações ou outros benefícios de qualquer espécie), o intermediário (aquele que usa o crédito que (supostamente) possui em razão do seu cargo) e o destinatário que detém o poder de tomada de decisão.</w:t>
      </w:r>
    </w:p>
    <w:p w14:paraId="5450CB2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 diferença entre corrupção e tráfico de influência está na natureza do ato a ser cometido em troca: se o ato for para prerrogativa da pessoa que recebe o presente, é corrupção; se, pelo contrário, o ato for usar a sua influência para outro decisor público decidir, então o delito é o de tráfico de influência.</w:t>
      </w:r>
    </w:p>
    <w:p w14:paraId="3A8F7E2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chamado tráfico de influência "ativo" é o fato de propor a uma pessoa ou ceder às suas solicitações de lhe dar algum presente ou outro benefício para que esta abuse da sua influência para obter, em benefício de quem oferece esse presente ou outro benefício, uma decisão favorável e, portanto, uma vantagem injusta de uma autoridade pública. </w:t>
      </w:r>
    </w:p>
    <w:p w14:paraId="2DE75ADC" w14:textId="77777777" w:rsidR="009D2B9D" w:rsidRPr="006F0E6F" w:rsidRDefault="00A844A7" w:rsidP="009D2B9D">
      <w:pPr>
        <w:rPr>
          <w:rFonts w:ascii="Arial" w:hAnsi="Arial" w:cs="Arial"/>
          <w:color w:val="61686D"/>
          <w:sz w:val="21"/>
          <w:szCs w:val="21"/>
        </w:rPr>
      </w:pPr>
      <w:r>
        <w:rPr>
          <w:noProof/>
        </w:rPr>
        <w:pict w14:anchorId="777E0544">
          <v:rect id="Rectangle 19" o:spid="_x0000_s1026" style="position:absolute;left:0;text-align:left;margin-left:0;margin-top:55pt;width:452.2pt;height:134pt;z-index:25166028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eNjwIAAA0FAAAOAAAAZHJzL2Uyb0RvYy54bWysVE1v2zAMvQ/YfxB0X50E6dIYdYogWYYB&#10;QVusHXpmZDk2JomapMTufv0o2WmzbqdhPgikSPHj8dHXN51W7Cidb9AUfHwx4kwagWVj9gX/9rj5&#10;cMWZD2BKUGhkwZ+l5zeL9++uW5vLCdaoSukYBTE+b23B6xBsnmVe1FKDv0ArDRkrdBoCqW6flQ5a&#10;iq5VNhmNPmYtutI6FNJ7ul33Rr5I8atKinBXVV4GpgpOtYV0unTu4pktriHfO7B1I4Yy4B+q0NAY&#10;SvoSag0B2ME1f4TSjXDosQoXAnWGVdUImXqgbsajN9081GBl6oXA8fYFJv//worb471jTUmzm3Nm&#10;QNOMvhJqYPZKMrojgFrrc/J7sPcutujtFsV3zwyuanKTS+ewrSWUVNY4+me/PYiKH552ldMxBPXN&#10;ujSE55chyC4wQZeXs+lkPqVZCbKNZ6Px1SiNKYP89Nw6Hz5L1CwKBXdUbwIfjlsfYgGQn1xSwaia&#10;ctMolRS3362UY0cgRszX80/zTaqZ+jp3U4a1lH4yo+RMADGzUhBI1Jaw8mbPGag9UV4El3IbjBkS&#10;nWLuNfi6z5HC9jzTTSCyq0YXnJqib8isTKxMJroOHbyiFqXQ7bo0pGl8EW92WD7T4Bz2jPZWbBpK&#10;uwUf7sERhalsWstwR0elkHrBQeKsRvfzb/fRn5hFVs5aWgnq88cBnORMfTE03Pl4GucSkjK9nE1I&#10;ceeW3bnFHPQKCeMx/QCsSGL0D+okVg71E23vMmYlExhBuXtEB2UV+lWl/RdyuUxutDcWwtY8WBGD&#10;R+Qi4I/dEzg7MCIQmW7xtD6QvyFG7xtfGlweAlZNYs0rrgOHaecSmYb/Q1zqcz15vf7FFr8AAAD/&#10;/wMAUEsDBBQABgAIAAAAIQDFHPKV4wAAAA0BAAAPAAAAZHJzL2Rvd25yZXYueG1sTI9PT8MwDMXv&#10;SHyHyEjcWDI6baVrOkERB/5cGEjj6DWhrWicqkm3jk+POcHFsv3k5/fLN5PrxMEOofWkYT5TICxV&#10;3rRUa3h/e7hKQYSIZLDzZDWcbIBNcX6WY2b8kV7tYRtrwSYUMtTQxNhnUoaqsQ7DzPeWWPv0g8PI&#10;41BLM+CRzV0nr5VaSoct8YcGe1s2tvrajk7DM5URy5fd6S5dJk/jxyp5lN87rS8vpvs1l9s1iGin&#10;+HcBvwycHwoOtvcjmSA6DUwTeTtX3LB8oxYLEHsNySpVIItc/qcofgAAAP//AwBQSwECLQAUAAYA&#10;CAAAACEAtoM4kv4AAADhAQAAEwAAAAAAAAAAAAAAAAAAAAAAW0NvbnRlbnRfVHlwZXNdLnhtbFBL&#10;AQItABQABgAIAAAAIQA4/SH/1gAAAJQBAAALAAAAAAAAAAAAAAAAAC8BAABfcmVscy8ucmVsc1BL&#10;AQItABQABgAIAAAAIQCkkoeNjwIAAA0FAAAOAAAAAAAAAAAAAAAAAC4CAABkcnMvZTJvRG9jLnht&#10;bFBLAQItABQABgAIAAAAIQDFHPKV4wAAAA0BAAAPAAAAAAAAAAAAAAAAAOkEAABkcnMvZG93bnJl&#10;di54bWxQSwUGAAAAAAQABADzAAAA+QUAAAAA&#10;" fillcolor="#9d9e9f" stroked="f" strokeweight="1pt">
            <v:textbox>
              <w:txbxContent>
                <w:p w14:paraId="6FA3AD9B" w14:textId="77777777" w:rsidR="0073165E" w:rsidRPr="00B40022" w:rsidRDefault="0073165E" w:rsidP="0073165E">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754801C0"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Um amigo disse-me que tem contactos privilegiados numa administração que acaba de lançar um concurso ao qual pretendo concorrer. Ele oferece-me a sua ajuda para facilitar uma decisão a seu favor. Diz-me também que a filha dele se candidatou para um estágio de verão na minha empresa e pergunta-me se a posso recomendar. O que devo fazer?</w:t>
                  </w:r>
                </w:p>
                <w:p w14:paraId="6678190F"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Esta proposta, apesar de poder ser bem intencionada, poderia ser vista como tráfico de influência. É, por isso, necessário submeter este caso ao seu superior hierárquico ou ao Responsável pela Conformidade.  </w:t>
                  </w:r>
                </w:p>
                <w:p w14:paraId="28664D76" w14:textId="77777777" w:rsidR="0073165E" w:rsidRPr="00B40022" w:rsidRDefault="0073165E" w:rsidP="0073165E">
                  <w:pPr>
                    <w:rPr>
                      <w:rFonts w:ascii="Arial" w:hAnsi="Arial" w:cs="Arial"/>
                      <w:color w:val="FFFFFF"/>
                      <w:sz w:val="21"/>
                      <w:szCs w:val="21"/>
                      <w:lang w:val="en-US"/>
                    </w:rPr>
                  </w:pPr>
                </w:p>
              </w:txbxContent>
            </v:textbox>
            <w10:wrap type="square"/>
          </v:rect>
        </w:pict>
      </w:r>
      <w:r w:rsidR="009D2B9D" w:rsidRPr="006F0E6F">
        <w:rPr>
          <w:rFonts w:ascii="Arial" w:hAnsi="Arial" w:cs="Arial"/>
          <w:color w:val="61686D"/>
          <w:sz w:val="21"/>
        </w:rPr>
        <w:t>O chamado tráfico de influência "passivo" é o ato de solicitar ou aceitar um presente ou outro benefício de uma pessoa para abusar da sua influência para obter, em benefício da pessoa que paga aquele benefício, uma decisão favorável de uma autoridade pública.</w:t>
      </w:r>
    </w:p>
    <w:p w14:paraId="1F9588B5" w14:textId="77777777" w:rsidR="009D2B9D" w:rsidRPr="006F0E6F" w:rsidRDefault="009D2B9D" w:rsidP="009D2B9D">
      <w:pPr>
        <w:rPr>
          <w:rFonts w:ascii="Arial" w:hAnsi="Arial" w:cs="Arial"/>
          <w:sz w:val="21"/>
          <w:szCs w:val="21"/>
        </w:rPr>
      </w:pPr>
    </w:p>
    <w:p w14:paraId="46AA58FA" w14:textId="77777777" w:rsidR="009D2B9D" w:rsidRPr="006F0E6F" w:rsidRDefault="009D2B9D" w:rsidP="009D2B9D">
      <w:pPr>
        <w:pStyle w:val="Titre1"/>
        <w:ind w:left="357" w:hanging="357"/>
        <w:rPr>
          <w:rFonts w:ascii="Arial" w:hAnsi="Arial" w:cs="Arial"/>
          <w:color w:val="C00000"/>
          <w:sz w:val="21"/>
          <w:szCs w:val="21"/>
        </w:rPr>
      </w:pPr>
      <w:bookmarkStart w:id="32" w:name="_Toc56518393"/>
      <w:bookmarkStart w:id="33" w:name="_Toc56518640"/>
      <w:bookmarkStart w:id="34" w:name="_Toc56525964"/>
      <w:bookmarkStart w:id="35" w:name="_Toc63932791"/>
      <w:bookmarkStart w:id="36" w:name="_Toc65597433"/>
      <w:bookmarkEnd w:id="32"/>
      <w:bookmarkEnd w:id="33"/>
      <w:bookmarkEnd w:id="34"/>
      <w:r w:rsidRPr="006F0E6F">
        <w:rPr>
          <w:rFonts w:ascii="Arial" w:hAnsi="Arial" w:cs="Arial"/>
          <w:color w:val="C00000"/>
          <w:sz w:val="21"/>
        </w:rPr>
        <w:lastRenderedPageBreak/>
        <w:t>CONTROL</w:t>
      </w:r>
      <w:r w:rsidR="00C54288" w:rsidRPr="006F0E6F">
        <w:rPr>
          <w:rFonts w:ascii="Arial" w:hAnsi="Arial" w:cs="Arial"/>
          <w:color w:val="C00000"/>
          <w:sz w:val="21"/>
        </w:rPr>
        <w:t>E</w:t>
      </w:r>
      <w:r w:rsidRPr="006F0E6F">
        <w:rPr>
          <w:rFonts w:ascii="Arial" w:hAnsi="Arial" w:cs="Arial"/>
          <w:color w:val="C00000"/>
          <w:sz w:val="21"/>
        </w:rPr>
        <w:t xml:space="preserve"> INTERNO E CONTABILIDADE</w:t>
      </w:r>
      <w:bookmarkEnd w:id="35"/>
      <w:bookmarkEnd w:id="36"/>
    </w:p>
    <w:p w14:paraId="102444C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Na Ondu</w:t>
      </w:r>
      <w:r w:rsidR="0073165E">
        <w:rPr>
          <w:rFonts w:ascii="Arial" w:hAnsi="Arial" w:cs="Arial"/>
          <w:color w:val="61686D"/>
          <w:sz w:val="21"/>
        </w:rPr>
        <w:t>ra</w:t>
      </w:r>
      <w:r w:rsidRPr="006F0E6F">
        <w:rPr>
          <w:rFonts w:ascii="Arial" w:hAnsi="Arial" w:cs="Arial"/>
          <w:color w:val="61686D"/>
          <w:sz w:val="21"/>
        </w:rPr>
        <w:t>, todas as nossas relações de negócio são descritas e enquadradas por contratos. Os pagamentos são feitos com base nesses contratos e mediante a apresentação de uma fatura devidamente estabelecida e justificada.</w:t>
      </w:r>
    </w:p>
    <w:p w14:paraId="5A6ED3C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Todas as despesas e respetivos pagamentos devem respeitar as seguintes condições:</w:t>
      </w:r>
    </w:p>
    <w:p w14:paraId="68BFDC40" w14:textId="77777777" w:rsidR="009D2B9D" w:rsidRPr="006F0E6F" w:rsidRDefault="009D2B9D" w:rsidP="009D2B9D">
      <w:pPr>
        <w:pStyle w:val="Paragraphedeliste"/>
        <w:numPr>
          <w:ilvl w:val="0"/>
          <w:numId w:val="41"/>
        </w:numPr>
        <w:rPr>
          <w:rFonts w:ascii="Arial" w:hAnsi="Arial" w:cs="Arial"/>
          <w:color w:val="61686D"/>
          <w:sz w:val="21"/>
          <w:szCs w:val="21"/>
        </w:rPr>
      </w:pPr>
      <w:r w:rsidRPr="006F0E6F">
        <w:rPr>
          <w:rFonts w:ascii="Arial" w:hAnsi="Arial" w:cs="Arial"/>
          <w:color w:val="61686D"/>
          <w:sz w:val="21"/>
        </w:rPr>
        <w:t>Ser apoiados por documento escrito que permita identificar a natureza da despesa, o beneficiário do pagamento, a sua justificação e, se necessário, a autorização obtida e,</w:t>
      </w:r>
    </w:p>
    <w:p w14:paraId="2371645C" w14:textId="77777777" w:rsidR="009D2B9D" w:rsidRPr="006F0E6F" w:rsidRDefault="009D2B9D" w:rsidP="009D2B9D">
      <w:pPr>
        <w:pStyle w:val="Paragraphedeliste"/>
        <w:numPr>
          <w:ilvl w:val="0"/>
          <w:numId w:val="41"/>
        </w:numPr>
        <w:rPr>
          <w:rFonts w:ascii="Arial" w:hAnsi="Arial" w:cs="Arial"/>
          <w:color w:val="61686D"/>
          <w:sz w:val="21"/>
          <w:szCs w:val="21"/>
        </w:rPr>
      </w:pPr>
      <w:r w:rsidRPr="006F0E6F">
        <w:rPr>
          <w:rFonts w:ascii="Arial" w:hAnsi="Arial" w:cs="Arial"/>
          <w:color w:val="61686D"/>
          <w:sz w:val="21"/>
        </w:rPr>
        <w:t>Sejam precisas e corretamente registadas nas contas.</w:t>
      </w:r>
    </w:p>
    <w:p w14:paraId="5023E07B"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Não toleramos nenhuma prática que possa afetar a regularidade e integridade da nossa contabilidade e, no geral, qualquer fraude ou falsificação de documentos.</w:t>
      </w:r>
    </w:p>
    <w:p w14:paraId="0B67BE55"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Estes comportamentos são criminalmente sancionados e as pessoas envolvidas no nosso Grupo estão sujeitos a ações disciplinares.</w:t>
      </w:r>
    </w:p>
    <w:p w14:paraId="25FD68B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Alguns exemplos de situações que o deviam alertar:</w:t>
      </w:r>
    </w:p>
    <w:p w14:paraId="05A72A46" w14:textId="77777777" w:rsidR="009D2B9D" w:rsidRPr="006F0E6F" w:rsidRDefault="009D2B9D" w:rsidP="009D2B9D">
      <w:pPr>
        <w:pStyle w:val="Paragraphedeliste"/>
        <w:numPr>
          <w:ilvl w:val="0"/>
          <w:numId w:val="40"/>
        </w:numPr>
        <w:spacing w:after="160" w:line="259" w:lineRule="auto"/>
        <w:jc w:val="left"/>
        <w:rPr>
          <w:rFonts w:ascii="Arial" w:hAnsi="Arial" w:cs="Arial"/>
          <w:color w:val="61686D"/>
          <w:sz w:val="21"/>
          <w:szCs w:val="21"/>
        </w:rPr>
      </w:pPr>
      <w:r w:rsidRPr="006F0E6F">
        <w:rPr>
          <w:rFonts w:ascii="Arial" w:hAnsi="Arial" w:cs="Arial"/>
          <w:color w:val="61686D"/>
          <w:sz w:val="21"/>
        </w:rPr>
        <w:t>Um subcontratado oferece-se para sobrevalorizar e, por isso, sobrecarregar os serviços feitos num país. Irá compensar nas contas de serviços prestados noutro país.</w:t>
      </w:r>
    </w:p>
    <w:p w14:paraId="790D6138" w14:textId="77777777" w:rsidR="009D2B9D" w:rsidRPr="006F0E6F" w:rsidRDefault="009D2B9D" w:rsidP="009D2B9D">
      <w:pPr>
        <w:pStyle w:val="Paragraphedeliste"/>
        <w:numPr>
          <w:ilvl w:val="0"/>
          <w:numId w:val="40"/>
        </w:numPr>
        <w:spacing w:after="160" w:line="259" w:lineRule="auto"/>
        <w:jc w:val="left"/>
        <w:rPr>
          <w:rFonts w:ascii="Arial" w:hAnsi="Arial" w:cs="Arial"/>
          <w:color w:val="61686D"/>
          <w:sz w:val="21"/>
          <w:szCs w:val="21"/>
        </w:rPr>
      </w:pPr>
      <w:r w:rsidRPr="006F0E6F">
        <w:rPr>
          <w:rFonts w:ascii="Arial" w:hAnsi="Arial" w:cs="Arial"/>
          <w:color w:val="61686D"/>
          <w:sz w:val="21"/>
        </w:rPr>
        <w:t>Um agente de vendas ou consultor pede-lhe que pague parte da sua remuneração em nome de uma subsidiária num país não relacionado com a relação contratual.</w:t>
      </w:r>
    </w:p>
    <w:p w14:paraId="11579E7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Estas situações podem estar relacionadas com outros comportamentos graves tais como corrupção, evasão fiscal, lavagem de dinheiro...</w:t>
      </w:r>
    </w:p>
    <w:p w14:paraId="69676EFB"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Conclui-se que, se tiver dúvidas sobre o pedido de pagamento ou se testemunhar uma prática que o desafie, é seu dever informar o seu superior hierárquico ou Responsável pela Conformidade. </w:t>
      </w:r>
    </w:p>
    <w:p w14:paraId="40198A05" w14:textId="77777777" w:rsidR="009D2B9D" w:rsidRPr="006F0E6F" w:rsidRDefault="009D2B9D" w:rsidP="009D2B9D">
      <w:pPr>
        <w:rPr>
          <w:rFonts w:ascii="Arial" w:hAnsi="Arial" w:cs="Arial"/>
          <w:sz w:val="21"/>
          <w:szCs w:val="21"/>
        </w:rPr>
      </w:pPr>
    </w:p>
    <w:p w14:paraId="2ED0BECE" w14:textId="77777777" w:rsidR="009D2B9D" w:rsidRPr="006F0E6F" w:rsidRDefault="009D2B9D" w:rsidP="009D2B9D">
      <w:pPr>
        <w:pStyle w:val="Titre1"/>
        <w:ind w:left="357" w:hanging="357"/>
        <w:rPr>
          <w:rFonts w:ascii="Arial" w:hAnsi="Arial" w:cs="Arial"/>
          <w:color w:val="C00000"/>
          <w:sz w:val="21"/>
          <w:szCs w:val="21"/>
        </w:rPr>
      </w:pPr>
      <w:bookmarkStart w:id="37" w:name="_Toc63932792"/>
      <w:bookmarkStart w:id="38" w:name="_Toc65597434"/>
      <w:r w:rsidRPr="006F0E6F">
        <w:rPr>
          <w:rFonts w:ascii="Arial" w:hAnsi="Arial" w:cs="Arial"/>
          <w:color w:val="C00000"/>
          <w:sz w:val="21"/>
        </w:rPr>
        <w:lastRenderedPageBreak/>
        <w:t>CONFORMIDADE COM O CÓDIGO ANTICORRUPÇÃO E SANÇÕES</w:t>
      </w:r>
      <w:bookmarkEnd w:id="37"/>
      <w:bookmarkEnd w:id="38"/>
    </w:p>
    <w:p w14:paraId="1934A846" w14:textId="77777777" w:rsidR="009D2B9D" w:rsidRPr="006F0E6F" w:rsidRDefault="009D2B9D" w:rsidP="009D2B9D">
      <w:pPr>
        <w:spacing w:after="0"/>
        <w:rPr>
          <w:rFonts w:ascii="Arial" w:hAnsi="Arial" w:cs="Arial"/>
          <w:color w:val="61686D"/>
          <w:sz w:val="21"/>
          <w:szCs w:val="21"/>
        </w:rPr>
      </w:pPr>
      <w:r w:rsidRPr="006F0E6F">
        <w:rPr>
          <w:rFonts w:ascii="Arial" w:hAnsi="Arial" w:cs="Arial"/>
          <w:color w:val="61686D"/>
          <w:sz w:val="21"/>
        </w:rPr>
        <w:t xml:space="preserve">Todos os funcionários das empresas do Grupo são obrigados a cumprir as nossas regras anticorrupção e o Grupo não tolerará quaisquer violações. </w:t>
      </w:r>
    </w:p>
    <w:p w14:paraId="14284B31" w14:textId="77777777" w:rsidR="009D2B9D" w:rsidRPr="006F0E6F" w:rsidRDefault="009D2B9D" w:rsidP="009D2B9D">
      <w:pPr>
        <w:spacing w:after="0"/>
        <w:rPr>
          <w:rFonts w:ascii="Arial" w:hAnsi="Arial" w:cs="Arial"/>
          <w:color w:val="61686D"/>
          <w:sz w:val="21"/>
          <w:szCs w:val="21"/>
        </w:rPr>
      </w:pPr>
      <w:r w:rsidRPr="006F0E6F">
        <w:rPr>
          <w:rFonts w:ascii="Arial" w:hAnsi="Arial" w:cs="Arial"/>
          <w:color w:val="61686D"/>
          <w:sz w:val="21"/>
        </w:rPr>
        <w:t>Em todas as empresas do Grupo Ondu</w:t>
      </w:r>
      <w:r w:rsidR="0073165E">
        <w:rPr>
          <w:rFonts w:ascii="Arial" w:hAnsi="Arial" w:cs="Arial"/>
          <w:color w:val="61686D"/>
          <w:sz w:val="21"/>
        </w:rPr>
        <w:t>ra</w:t>
      </w:r>
      <w:r w:rsidRPr="006F0E6F">
        <w:rPr>
          <w:rFonts w:ascii="Arial" w:hAnsi="Arial" w:cs="Arial"/>
          <w:color w:val="61686D"/>
          <w:sz w:val="21"/>
        </w:rPr>
        <w:t>, este código faz parte das condições de contratação.</w:t>
      </w:r>
    </w:p>
    <w:p w14:paraId="68D94E65" w14:textId="77777777" w:rsidR="009D2B9D" w:rsidRPr="006F0E6F" w:rsidRDefault="009D2B9D" w:rsidP="009D2B9D">
      <w:pPr>
        <w:spacing w:after="0"/>
        <w:rPr>
          <w:rFonts w:ascii="Arial" w:hAnsi="Arial" w:cs="Arial"/>
          <w:color w:val="61686D"/>
          <w:sz w:val="21"/>
          <w:szCs w:val="21"/>
        </w:rPr>
      </w:pPr>
    </w:p>
    <w:p w14:paraId="73A17059" w14:textId="77777777" w:rsidR="009D2B9D" w:rsidRPr="006F0E6F" w:rsidRDefault="009D2B9D" w:rsidP="009D2B9D">
      <w:pPr>
        <w:spacing w:after="0"/>
        <w:rPr>
          <w:rFonts w:ascii="Arial" w:hAnsi="Arial" w:cs="Arial"/>
          <w:color w:val="61686D"/>
          <w:sz w:val="21"/>
          <w:szCs w:val="21"/>
        </w:rPr>
      </w:pPr>
      <w:r w:rsidRPr="006F0E6F">
        <w:rPr>
          <w:rFonts w:ascii="Arial" w:hAnsi="Arial" w:cs="Arial"/>
          <w:color w:val="61686D"/>
          <w:sz w:val="21"/>
        </w:rPr>
        <w:t>Qualquer violação por parte de um funcionário do Grupo das disposições do nosso código serão passíveis de ação disciplinar ou até a demissão do interessado, sem prejuízo de quaisquer sanções cíveis, criminais e / ou administrativas contra ele.</w:t>
      </w:r>
    </w:p>
    <w:p w14:paraId="1360099C"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De facto, nos últimos anos, as leis anticorrupção foram reforçadas e as sanções são mais severas.</w:t>
      </w:r>
    </w:p>
    <w:p w14:paraId="665D6223" w14:textId="77777777" w:rsidR="009D2B9D" w:rsidRPr="006F0E6F" w:rsidRDefault="009D2B9D" w:rsidP="009D2B9D">
      <w:pPr>
        <w:rPr>
          <w:rFonts w:ascii="Arial" w:hAnsi="Arial" w:cs="Arial"/>
          <w:sz w:val="21"/>
          <w:szCs w:val="21"/>
        </w:rPr>
      </w:pPr>
    </w:p>
    <w:p w14:paraId="278AC8F6" w14:textId="77777777" w:rsidR="009D2B9D" w:rsidRPr="006F0E6F" w:rsidRDefault="009D2B9D" w:rsidP="009D2B9D">
      <w:pPr>
        <w:rPr>
          <w:rFonts w:ascii="Arial" w:hAnsi="Arial" w:cs="Arial"/>
          <w:sz w:val="21"/>
          <w:szCs w:val="21"/>
        </w:rPr>
      </w:pPr>
    </w:p>
    <w:p w14:paraId="124C3C98" w14:textId="77777777" w:rsidR="009D2B9D" w:rsidRPr="006F0E6F" w:rsidRDefault="009D2B9D" w:rsidP="009D2B9D">
      <w:pPr>
        <w:rPr>
          <w:rFonts w:ascii="Arial" w:hAnsi="Arial" w:cs="Arial"/>
          <w:sz w:val="21"/>
          <w:szCs w:val="21"/>
        </w:rPr>
      </w:pPr>
    </w:p>
    <w:p w14:paraId="11BD41AD" w14:textId="77777777" w:rsidR="009D2B9D" w:rsidRPr="006F0E6F" w:rsidRDefault="009D2B9D" w:rsidP="009D2B9D">
      <w:pPr>
        <w:rPr>
          <w:rFonts w:ascii="Arial" w:hAnsi="Arial" w:cs="Arial"/>
          <w:sz w:val="21"/>
          <w:szCs w:val="21"/>
        </w:rPr>
      </w:pPr>
    </w:p>
    <w:p w14:paraId="248D5501" w14:textId="77777777" w:rsidR="009D2B9D" w:rsidRPr="006F0E6F" w:rsidRDefault="009D2B9D" w:rsidP="009D2B9D">
      <w:pPr>
        <w:rPr>
          <w:rFonts w:ascii="Arial" w:hAnsi="Arial" w:cs="Arial"/>
          <w:sz w:val="21"/>
          <w:szCs w:val="21"/>
        </w:rPr>
      </w:pPr>
    </w:p>
    <w:p w14:paraId="5D02C1F5" w14:textId="77777777" w:rsidR="009D2B9D" w:rsidRPr="006F0E6F" w:rsidRDefault="009D2B9D" w:rsidP="009D2B9D">
      <w:pPr>
        <w:rPr>
          <w:rFonts w:ascii="Arial" w:hAnsi="Arial" w:cs="Arial"/>
          <w:sz w:val="21"/>
          <w:szCs w:val="21"/>
        </w:rPr>
      </w:pPr>
    </w:p>
    <w:p w14:paraId="4DD7AF7E" w14:textId="77777777" w:rsidR="009D2B9D" w:rsidRPr="006F0E6F" w:rsidRDefault="009D2B9D" w:rsidP="009D2B9D">
      <w:pPr>
        <w:rPr>
          <w:rFonts w:ascii="Arial" w:hAnsi="Arial" w:cs="Arial"/>
          <w:sz w:val="21"/>
          <w:szCs w:val="21"/>
        </w:rPr>
      </w:pPr>
    </w:p>
    <w:p w14:paraId="6674464B" w14:textId="77777777" w:rsidR="009D2B9D" w:rsidRPr="006F0E6F" w:rsidRDefault="009D2B9D" w:rsidP="009D2B9D">
      <w:pPr>
        <w:rPr>
          <w:rFonts w:ascii="Arial" w:hAnsi="Arial" w:cs="Arial"/>
          <w:sz w:val="21"/>
          <w:szCs w:val="21"/>
        </w:rPr>
      </w:pPr>
    </w:p>
    <w:p w14:paraId="15B99D11" w14:textId="77777777" w:rsidR="009D2B9D" w:rsidRPr="006F0E6F" w:rsidRDefault="009D2B9D" w:rsidP="009D2B9D">
      <w:pPr>
        <w:rPr>
          <w:rFonts w:ascii="Arial" w:hAnsi="Arial" w:cs="Arial"/>
          <w:sz w:val="21"/>
          <w:szCs w:val="21"/>
        </w:rPr>
      </w:pPr>
    </w:p>
    <w:p w14:paraId="0CCB4548" w14:textId="77777777" w:rsidR="009D2B9D" w:rsidRPr="006F0E6F" w:rsidRDefault="009D2B9D" w:rsidP="009D2B9D">
      <w:pPr>
        <w:rPr>
          <w:rFonts w:ascii="Arial" w:hAnsi="Arial" w:cs="Arial"/>
          <w:sz w:val="21"/>
          <w:szCs w:val="21"/>
        </w:rPr>
      </w:pPr>
    </w:p>
    <w:p w14:paraId="6D2DA628" w14:textId="77777777" w:rsidR="009D2B9D" w:rsidRPr="006F0E6F" w:rsidRDefault="009D2B9D" w:rsidP="009D2B9D">
      <w:pPr>
        <w:rPr>
          <w:rFonts w:ascii="Arial" w:hAnsi="Arial" w:cs="Arial"/>
          <w:sz w:val="21"/>
          <w:szCs w:val="21"/>
        </w:rPr>
      </w:pPr>
    </w:p>
    <w:p w14:paraId="0B4C45EB" w14:textId="77777777" w:rsidR="009D2B9D" w:rsidRPr="006F0E6F" w:rsidRDefault="009D2B9D" w:rsidP="009D2B9D">
      <w:pPr>
        <w:rPr>
          <w:rFonts w:ascii="Arial" w:hAnsi="Arial" w:cs="Arial"/>
          <w:sz w:val="21"/>
          <w:szCs w:val="21"/>
        </w:rPr>
      </w:pPr>
    </w:p>
    <w:p w14:paraId="082305BE" w14:textId="77777777" w:rsidR="009D2B9D" w:rsidRPr="006F0E6F" w:rsidRDefault="009D2B9D" w:rsidP="009D2B9D">
      <w:pPr>
        <w:rPr>
          <w:rFonts w:ascii="Arial" w:hAnsi="Arial" w:cs="Arial"/>
          <w:sz w:val="21"/>
          <w:szCs w:val="21"/>
        </w:rPr>
      </w:pPr>
    </w:p>
    <w:p w14:paraId="429FF46F" w14:textId="77777777" w:rsidR="009D2B9D" w:rsidRPr="006F0E6F" w:rsidRDefault="009D2B9D" w:rsidP="009D2B9D">
      <w:pPr>
        <w:rPr>
          <w:rFonts w:ascii="Arial" w:hAnsi="Arial" w:cs="Arial"/>
          <w:sz w:val="21"/>
          <w:szCs w:val="21"/>
        </w:rPr>
      </w:pPr>
    </w:p>
    <w:p w14:paraId="0D7118D3" w14:textId="77777777" w:rsidR="009D2B9D" w:rsidRPr="006F0E6F" w:rsidRDefault="009D2B9D" w:rsidP="009D2B9D">
      <w:pPr>
        <w:rPr>
          <w:rFonts w:ascii="Arial" w:hAnsi="Arial" w:cs="Arial"/>
          <w:sz w:val="21"/>
          <w:szCs w:val="21"/>
        </w:rPr>
      </w:pPr>
    </w:p>
    <w:p w14:paraId="46D2099A" w14:textId="77777777" w:rsidR="009D2B9D" w:rsidRPr="006F0E6F" w:rsidRDefault="009D2B9D" w:rsidP="009D2B9D">
      <w:pPr>
        <w:rPr>
          <w:rFonts w:ascii="Arial" w:hAnsi="Arial" w:cs="Arial"/>
          <w:sz w:val="21"/>
          <w:szCs w:val="21"/>
        </w:rPr>
      </w:pPr>
    </w:p>
    <w:p w14:paraId="02C74692" w14:textId="77777777" w:rsidR="009D2B9D" w:rsidRPr="006F0E6F" w:rsidRDefault="009D2B9D" w:rsidP="009D2B9D">
      <w:pPr>
        <w:rPr>
          <w:rFonts w:ascii="Arial" w:hAnsi="Arial" w:cs="Arial"/>
          <w:sz w:val="21"/>
          <w:szCs w:val="21"/>
        </w:rPr>
      </w:pPr>
    </w:p>
    <w:p w14:paraId="31EAF88D" w14:textId="77777777" w:rsidR="009D2B9D" w:rsidRPr="006F0E6F" w:rsidRDefault="009D2B9D" w:rsidP="009D2B9D">
      <w:pPr>
        <w:rPr>
          <w:rFonts w:ascii="Arial" w:hAnsi="Arial" w:cs="Arial"/>
          <w:sz w:val="21"/>
          <w:szCs w:val="21"/>
        </w:rPr>
      </w:pPr>
    </w:p>
    <w:p w14:paraId="1E4E04D4" w14:textId="77777777" w:rsidR="009D2B9D" w:rsidRPr="006F0E6F" w:rsidRDefault="009D2B9D" w:rsidP="009D2B9D">
      <w:pPr>
        <w:rPr>
          <w:rFonts w:ascii="Arial" w:hAnsi="Arial" w:cs="Arial"/>
          <w:sz w:val="21"/>
          <w:szCs w:val="21"/>
        </w:rPr>
      </w:pPr>
    </w:p>
    <w:p w14:paraId="321C0E0F" w14:textId="77777777" w:rsidR="009D2B9D" w:rsidRPr="006F0E6F" w:rsidRDefault="009D2B9D" w:rsidP="009D2B9D">
      <w:pPr>
        <w:rPr>
          <w:rFonts w:ascii="Arial" w:hAnsi="Arial" w:cs="Arial"/>
          <w:sz w:val="21"/>
          <w:szCs w:val="21"/>
        </w:rPr>
      </w:pPr>
    </w:p>
    <w:p w14:paraId="79543581" w14:textId="77777777" w:rsidR="009D2B9D" w:rsidRPr="006F0E6F" w:rsidRDefault="009D2B9D" w:rsidP="009D2B9D">
      <w:pPr>
        <w:rPr>
          <w:rFonts w:ascii="Arial" w:hAnsi="Arial" w:cs="Arial"/>
          <w:sz w:val="21"/>
          <w:szCs w:val="21"/>
        </w:rPr>
      </w:pPr>
    </w:p>
    <w:p w14:paraId="2E9590D2" w14:textId="77777777" w:rsidR="009D2B9D" w:rsidRPr="006F0E6F" w:rsidRDefault="009D2B9D" w:rsidP="009D2B9D">
      <w:pPr>
        <w:rPr>
          <w:rFonts w:ascii="Arial" w:hAnsi="Arial" w:cs="Arial"/>
          <w:sz w:val="21"/>
          <w:szCs w:val="21"/>
        </w:rPr>
      </w:pPr>
    </w:p>
    <w:p w14:paraId="3AE1A4FA" w14:textId="77777777" w:rsidR="009D2B9D" w:rsidRPr="006F0E6F" w:rsidRDefault="009D2B9D" w:rsidP="009D2B9D">
      <w:pPr>
        <w:rPr>
          <w:rFonts w:ascii="Arial" w:hAnsi="Arial" w:cs="Arial"/>
          <w:sz w:val="21"/>
          <w:szCs w:val="21"/>
        </w:rPr>
      </w:pPr>
    </w:p>
    <w:p w14:paraId="7D82D8BE" w14:textId="77777777" w:rsidR="009D2B9D" w:rsidRPr="006F0E6F" w:rsidRDefault="009D2B9D" w:rsidP="009D2B9D">
      <w:pPr>
        <w:rPr>
          <w:rFonts w:ascii="Arial" w:hAnsi="Arial" w:cs="Arial"/>
          <w:sz w:val="21"/>
          <w:szCs w:val="21"/>
        </w:rPr>
      </w:pPr>
    </w:p>
    <w:p w14:paraId="1FC1EDA2" w14:textId="77777777" w:rsidR="009D2B9D" w:rsidRPr="006F0E6F" w:rsidRDefault="009D2B9D" w:rsidP="009D2B9D">
      <w:pPr>
        <w:pStyle w:val="Titre1"/>
        <w:pageBreakBefore w:val="0"/>
        <w:ind w:left="357" w:hanging="357"/>
        <w:rPr>
          <w:rFonts w:ascii="Arial" w:hAnsi="Arial" w:cs="Arial"/>
          <w:b w:val="0"/>
          <w:color w:val="C00000"/>
          <w:sz w:val="21"/>
          <w:szCs w:val="21"/>
        </w:rPr>
      </w:pPr>
      <w:bookmarkStart w:id="39" w:name="_Toc56518395"/>
      <w:bookmarkStart w:id="40" w:name="_Toc56518642"/>
      <w:bookmarkStart w:id="41" w:name="_Toc56525966"/>
      <w:bookmarkStart w:id="42" w:name="_Toc63932793"/>
      <w:bookmarkStart w:id="43" w:name="_Toc65597435"/>
      <w:bookmarkEnd w:id="39"/>
      <w:bookmarkEnd w:id="40"/>
      <w:bookmarkEnd w:id="41"/>
      <w:r w:rsidRPr="006F0E6F">
        <w:rPr>
          <w:rFonts w:ascii="Arial" w:hAnsi="Arial" w:cs="Arial"/>
          <w:color w:val="C00000"/>
          <w:sz w:val="21"/>
        </w:rPr>
        <w:lastRenderedPageBreak/>
        <w:t>COMO POSSO OBTER INFORMAÇÕES E AJUDA? COMO REPORTO COMPORTAMENTOS DE RISCO?</w:t>
      </w:r>
      <w:bookmarkEnd w:id="42"/>
      <w:bookmarkEnd w:id="43"/>
    </w:p>
    <w:p w14:paraId="6DC6160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Para proteger o nosso Grupo, é essencial que todos os funcionários do Grupo, assim como os funcionários externos que sejam confrontados ou que tenham conhecimento de uma situação ou comportamento que possa violar a nossa política Anticorrupção ou qualquer legislação aplicável sobre corrupção num país específico, reajam de imediato.</w:t>
      </w:r>
    </w:p>
    <w:p w14:paraId="6347CA8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objetivo deste parágrafo é fornecer aos funcionários que estão cientes ou estão a ser testemunhas de comportamentos de risco as informações necessárias e, possivelmente, o apoio necessário para lidar com essa situação.</w:t>
      </w:r>
    </w:p>
    <w:p w14:paraId="5431A20A" w14:textId="77777777" w:rsidR="009D2B9D" w:rsidRPr="0073165E" w:rsidRDefault="009D2B9D" w:rsidP="009D2B9D">
      <w:pPr>
        <w:pStyle w:val="Titre2"/>
        <w:ind w:left="284" w:hanging="284"/>
        <w:rPr>
          <w:rFonts w:ascii="Arial" w:hAnsi="Arial" w:cs="Arial"/>
          <w:color w:val="E5231B"/>
          <w:sz w:val="21"/>
          <w:szCs w:val="21"/>
        </w:rPr>
      </w:pPr>
      <w:bookmarkStart w:id="44" w:name="_Toc63932794"/>
      <w:bookmarkStart w:id="45" w:name="_Toc65597436"/>
      <w:r w:rsidRPr="0073165E">
        <w:rPr>
          <w:rFonts w:ascii="Arial" w:hAnsi="Arial" w:cs="Arial"/>
          <w:color w:val="E5231B"/>
          <w:sz w:val="21"/>
        </w:rPr>
        <w:t>Avaliar a situação.</w:t>
      </w:r>
      <w:bookmarkEnd w:id="44"/>
      <w:bookmarkEnd w:id="45"/>
    </w:p>
    <w:p w14:paraId="0F224349"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Qualquer colaborador do Grupo, perante uma situação susceptível de violar a nossa Política Anticorrupção ou a legislação do país onde se encontra, deve falar sobre o assunto e aconselhar-se prioritariamente com o seu superior hierárquico, outros gestores (Recursos Humanos, DAF) ou o diretor jurídico do Grupo, que também é o Responsável pela Conformidade.</w:t>
      </w:r>
    </w:p>
    <w:p w14:paraId="307BFF5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objetivo é primeiro avaliar em conjunto a situação encontrada e os seus riscos para tomar a decisão que irá prevenir comportamentos que possam revelar-se contrários à nossa política ou à legislação em vigor nos países onde o Grupo atua.</w:t>
      </w:r>
    </w:p>
    <w:p w14:paraId="1FFF92CF"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Para formar uma opinião objetiva sobre a situação, recomenda-se a releitura deste código e a utilização do guia de reflexão proposto no Anexo 2.</w:t>
      </w:r>
    </w:p>
    <w:p w14:paraId="2AAFDFC0" w14:textId="77777777" w:rsidR="009D2B9D" w:rsidRPr="0073165E" w:rsidRDefault="009D2B9D" w:rsidP="009D2B9D">
      <w:pPr>
        <w:pStyle w:val="Titre2"/>
        <w:ind w:left="284" w:hanging="284"/>
        <w:rPr>
          <w:rFonts w:ascii="Arial" w:hAnsi="Arial" w:cs="Arial"/>
          <w:color w:val="E5231B"/>
          <w:sz w:val="21"/>
          <w:szCs w:val="21"/>
        </w:rPr>
      </w:pPr>
      <w:bookmarkStart w:id="46" w:name="_Toc63932795"/>
      <w:bookmarkStart w:id="47" w:name="_Toc65597437"/>
      <w:r w:rsidRPr="0073165E">
        <w:rPr>
          <w:rFonts w:ascii="Arial" w:hAnsi="Arial" w:cs="Arial"/>
          <w:color w:val="E5231B"/>
          <w:sz w:val="21"/>
        </w:rPr>
        <w:t>Usar o procedimento de alerta interno</w:t>
      </w:r>
      <w:bookmarkEnd w:id="46"/>
      <w:bookmarkEnd w:id="47"/>
    </w:p>
    <w:p w14:paraId="3827865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 lei francesa, tal como muitas outras legislações, prevê o estabelecimento de um processo para reportar qualquer situação, aberto tanto aos Colaboradores do Grupo como aos parceiros externos.</w:t>
      </w:r>
    </w:p>
    <w:p w14:paraId="5F599D4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Este processo, descrito no Anexo 1 deste documento, visa permitir que quem se encontre em situação de risco de não cumprimento das regras anticorrupção do Grupo o comunique livremente.</w:t>
      </w:r>
    </w:p>
    <w:p w14:paraId="0BF3BFA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É importante que o autor do alerta aja de boa fé e de forma desinteressada.</w:t>
      </w:r>
    </w:p>
    <w:p w14:paraId="210C441C"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autor do alerta que actua nestas condições beneficia de uma proteção que em alguns casos é garantida por lei (como é o caso </w:t>
      </w:r>
      <w:r w:rsidR="00A94AE7" w:rsidRPr="006F0E6F">
        <w:rPr>
          <w:rFonts w:ascii="Arial" w:hAnsi="Arial" w:cs="Arial"/>
          <w:color w:val="61686D"/>
          <w:sz w:val="21"/>
        </w:rPr>
        <w:t>na</w:t>
      </w:r>
      <w:r w:rsidRPr="006F0E6F">
        <w:rPr>
          <w:rFonts w:ascii="Arial" w:hAnsi="Arial" w:cs="Arial"/>
          <w:color w:val="61686D"/>
          <w:sz w:val="21"/>
        </w:rPr>
        <w:t xml:space="preserve"> França) e em todos os casos pelo Grupo e toda a sua hierarquia.</w:t>
      </w:r>
    </w:p>
    <w:p w14:paraId="6E9DA2DC"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Não estará, por isso, sujeito a retaliações ou sanções de qualquer tipo.</w:t>
      </w:r>
    </w:p>
    <w:p w14:paraId="307DD71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diálogo com a hierarquia deve ser privilegiado. No entanto, em algumas situações isto pode ser difícil ou até impossível.</w:t>
      </w:r>
    </w:p>
    <w:p w14:paraId="66B09ED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Alertar é um ato de fidelidade ao nosso Grupo, mas um funcionário não pode ser responsabilizado por não o fazer.</w:t>
      </w:r>
    </w:p>
    <w:p w14:paraId="20CA54A8" w14:textId="77777777" w:rsidR="009D2B9D" w:rsidRPr="006F0E6F" w:rsidRDefault="009D2B9D" w:rsidP="009D2B9D">
      <w:pPr>
        <w:spacing w:after="0"/>
        <w:jc w:val="left"/>
        <w:rPr>
          <w:rFonts w:ascii="Arial" w:hAnsi="Arial" w:cs="Arial"/>
          <w:sz w:val="21"/>
          <w:szCs w:val="21"/>
        </w:rPr>
      </w:pPr>
    </w:p>
    <w:p w14:paraId="0D1E6D80" w14:textId="77777777" w:rsidR="009D2B9D" w:rsidRPr="006F0E6F" w:rsidRDefault="009D2B9D" w:rsidP="009D2B9D">
      <w:pPr>
        <w:pStyle w:val="Titre1"/>
        <w:ind w:left="357" w:hanging="357"/>
        <w:rPr>
          <w:rFonts w:ascii="Arial" w:hAnsi="Arial" w:cs="Arial"/>
          <w:color w:val="C00000"/>
          <w:sz w:val="21"/>
          <w:szCs w:val="21"/>
        </w:rPr>
      </w:pPr>
      <w:bookmarkStart w:id="48" w:name="_Toc57629828"/>
      <w:bookmarkStart w:id="49" w:name="_Toc57629829"/>
      <w:bookmarkStart w:id="50" w:name="_Toc57629830"/>
      <w:bookmarkStart w:id="51" w:name="_Toc57629831"/>
      <w:bookmarkStart w:id="52" w:name="_Toc57629832"/>
      <w:bookmarkStart w:id="53" w:name="_Toc57629833"/>
      <w:bookmarkStart w:id="54" w:name="_Toc57629834"/>
      <w:bookmarkStart w:id="55" w:name="_Toc57629835"/>
      <w:bookmarkStart w:id="56" w:name="_Toc57629836"/>
      <w:bookmarkStart w:id="57" w:name="_Toc57629837"/>
      <w:bookmarkStart w:id="58" w:name="_Toc57629838"/>
      <w:bookmarkStart w:id="59" w:name="_Toc57629839"/>
      <w:bookmarkStart w:id="60" w:name="_Toc57629840"/>
      <w:bookmarkStart w:id="61" w:name="_Toc63932796"/>
      <w:bookmarkStart w:id="62" w:name="_Toc65597438"/>
      <w:bookmarkEnd w:id="48"/>
      <w:bookmarkEnd w:id="49"/>
      <w:bookmarkEnd w:id="50"/>
      <w:bookmarkEnd w:id="51"/>
      <w:bookmarkEnd w:id="52"/>
      <w:bookmarkEnd w:id="53"/>
      <w:bookmarkEnd w:id="54"/>
      <w:bookmarkEnd w:id="55"/>
      <w:bookmarkEnd w:id="56"/>
      <w:bookmarkEnd w:id="57"/>
      <w:bookmarkEnd w:id="58"/>
      <w:bookmarkEnd w:id="59"/>
      <w:bookmarkEnd w:id="60"/>
      <w:r w:rsidRPr="006F0E6F">
        <w:rPr>
          <w:rFonts w:ascii="Arial" w:hAnsi="Arial" w:cs="Arial"/>
          <w:color w:val="C00000"/>
          <w:sz w:val="21"/>
        </w:rPr>
        <w:lastRenderedPageBreak/>
        <w:t>APÊNDICE 1:  O NOSSO PROCEDIMENTO DE ALERTA INTERNO</w:t>
      </w:r>
      <w:bookmarkEnd w:id="61"/>
      <w:bookmarkEnd w:id="62"/>
      <w:r w:rsidRPr="006F0E6F">
        <w:rPr>
          <w:rFonts w:ascii="Arial" w:hAnsi="Arial" w:cs="Arial"/>
          <w:color w:val="C00000"/>
          <w:sz w:val="21"/>
        </w:rPr>
        <w:t xml:space="preserve"> </w:t>
      </w:r>
    </w:p>
    <w:p w14:paraId="7D32BFEA" w14:textId="77777777" w:rsidR="00A844A7" w:rsidRPr="00A844A7" w:rsidRDefault="00A844A7" w:rsidP="00A844A7">
      <w:pPr>
        <w:rPr>
          <w:rFonts w:ascii="Arial" w:hAnsi="Arial" w:cs="Arial"/>
          <w:color w:val="61686D"/>
          <w:sz w:val="21"/>
        </w:rPr>
      </w:pPr>
      <w:r w:rsidRPr="00A844A7">
        <w:rPr>
          <w:rFonts w:ascii="Arial" w:hAnsi="Arial" w:cs="Arial"/>
          <w:color w:val="61686D"/>
          <w:sz w:val="21"/>
        </w:rPr>
        <w:t xml:space="preserve">A lei francesa, como muitas outras leis, prevê o estabelecimento de um processo de denúncia aberto tanto aos funcionários do Grupo quanto aos colaboradores externos. Nesse contexto, como empresa Kingspan, os funcionários do Grupo e os funcionários externos que tiverem conhecimento de uma situação ou ato que viole ou possa violar as nossas regras anticorrupção são convidados a denunciá-lo através da EthicsPoint (linha direta anónima e independente de denúncias da Kingspan), seguindo as orientações em </w:t>
      </w:r>
      <w:r w:rsidRPr="00A844A7">
        <w:rPr>
          <w:rFonts w:ascii="Arial" w:hAnsi="Arial" w:cs="Arial"/>
          <w:color w:val="61686D"/>
          <w:sz w:val="21"/>
          <w:u w:val="single"/>
        </w:rPr>
        <w:t>https://secure.ethicspoint.eu/domain/media/en/gui/106845/index.html</w:t>
      </w:r>
    </w:p>
    <w:p w14:paraId="3DC5AF17" w14:textId="1EF976AF" w:rsidR="00A844A7" w:rsidRDefault="00A844A7" w:rsidP="00A844A7">
      <w:pPr>
        <w:rPr>
          <w:rFonts w:ascii="Arial" w:hAnsi="Arial" w:cs="Arial"/>
          <w:color w:val="61686D"/>
          <w:sz w:val="21"/>
        </w:rPr>
      </w:pPr>
      <w:r w:rsidRPr="00A844A7">
        <w:rPr>
          <w:rFonts w:ascii="Arial" w:hAnsi="Arial" w:cs="Arial"/>
          <w:color w:val="61686D"/>
          <w:sz w:val="21"/>
        </w:rPr>
        <w:t>As preocupações podem ser apresentadas de forma confidencial ou anonimamente pelo denunciante. As preocupações reportadas serão mantidas em sigilo, de acordo com a necessidade de conduzir uma investigação adequada.</w:t>
      </w:r>
    </w:p>
    <w:p w14:paraId="22E78570" w14:textId="3BF193F3" w:rsidR="009D2B9D" w:rsidRPr="006F0E6F" w:rsidRDefault="009D2B9D" w:rsidP="009D2B9D">
      <w:pPr>
        <w:rPr>
          <w:rFonts w:ascii="Arial" w:hAnsi="Arial" w:cs="Arial"/>
          <w:color w:val="61686D"/>
          <w:sz w:val="21"/>
          <w:szCs w:val="21"/>
        </w:rPr>
      </w:pPr>
      <w:r w:rsidRPr="006F0E6F">
        <w:rPr>
          <w:rFonts w:ascii="Arial" w:hAnsi="Arial" w:cs="Arial"/>
          <w:color w:val="61686D"/>
          <w:sz w:val="21"/>
        </w:rPr>
        <w:t>É importante notar que o Grupo se compromete a tomar as medidas disciplinares cabíveis e a iniciar quaisquer processos judiciais com o objetivo de prevenir ou encerrar quaisquer fatos que constituam uma violação da política anticorrupção.</w:t>
      </w:r>
    </w:p>
    <w:p w14:paraId="26F6E930"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Se os factos reportados não violarem as disposições da Política Anticorrupção, o autor do Alerta que agiu de boa fé e de forma desinteressada não estará sujeito a procedimentos disciplinares ou represálias.</w:t>
      </w:r>
    </w:p>
    <w:p w14:paraId="695CA58F" w14:textId="77777777" w:rsidR="009D2B9D" w:rsidRPr="006F0E6F" w:rsidRDefault="009D2B9D" w:rsidP="009D2B9D">
      <w:pPr>
        <w:pStyle w:val="Titre1"/>
        <w:ind w:left="357" w:hanging="357"/>
        <w:rPr>
          <w:rFonts w:ascii="Arial" w:hAnsi="Arial" w:cs="Arial"/>
          <w:color w:val="C00000"/>
          <w:sz w:val="21"/>
          <w:szCs w:val="21"/>
        </w:rPr>
      </w:pPr>
      <w:bookmarkStart w:id="63" w:name="_Toc63932800"/>
      <w:bookmarkStart w:id="64" w:name="_Toc65597442"/>
      <w:r w:rsidRPr="006F0E6F">
        <w:rPr>
          <w:rFonts w:ascii="Arial" w:hAnsi="Arial" w:cs="Arial"/>
          <w:color w:val="C00000"/>
          <w:sz w:val="21"/>
        </w:rPr>
        <w:lastRenderedPageBreak/>
        <w:t>APÊNDICE 2: UM GUIA PARA A REFLEXÃO</w:t>
      </w:r>
      <w:bookmarkEnd w:id="63"/>
      <w:bookmarkEnd w:id="64"/>
    </w:p>
    <w:p w14:paraId="224857F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objetivo deste anexo é auxiliar qualquer colaborador do Grupo que questione a conduta a ser tomada caso seja pessoalmente confrontado com comportamentos ou testemunhas que lhe pareçam não conformes com as regras do Grupo no combate à corrupção. </w:t>
      </w:r>
    </w:p>
    <w:p w14:paraId="4C633941"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As questões que o funcionário deve colocar a si próprio são:  "O comportamento em questão viola as nossas regras anticorrupção ou qualquer outro regulamento que eu conheça?"</w:t>
      </w:r>
    </w:p>
    <w:p w14:paraId="159857FF" w14:textId="77777777" w:rsidR="009D2B9D" w:rsidRPr="006F0E6F" w:rsidRDefault="009D2B9D" w:rsidP="009D2B9D">
      <w:pPr>
        <w:rPr>
          <w:rFonts w:ascii="Arial" w:hAnsi="Arial" w:cs="Arial"/>
          <w:b/>
          <w:bCs/>
          <w:color w:val="61686D"/>
          <w:sz w:val="21"/>
          <w:szCs w:val="21"/>
        </w:rPr>
      </w:pPr>
      <w:r w:rsidRPr="006F0E6F">
        <w:rPr>
          <w:rFonts w:ascii="Arial" w:hAnsi="Arial" w:cs="Arial"/>
          <w:b/>
          <w:color w:val="61686D"/>
          <w:sz w:val="21"/>
        </w:rPr>
        <w:t xml:space="preserve">Se a resposta for claramente "sim": </w:t>
      </w:r>
    </w:p>
    <w:p w14:paraId="10747BE6" w14:textId="77777777" w:rsidR="009D2B9D" w:rsidRPr="006F0E6F" w:rsidRDefault="009D2B9D" w:rsidP="009D2B9D">
      <w:pPr>
        <w:pStyle w:val="Paragraphedeliste"/>
        <w:numPr>
          <w:ilvl w:val="0"/>
          <w:numId w:val="39"/>
        </w:numPr>
        <w:rPr>
          <w:rFonts w:ascii="Arial" w:hAnsi="Arial" w:cs="Arial"/>
          <w:color w:val="61686D"/>
          <w:sz w:val="21"/>
          <w:szCs w:val="21"/>
        </w:rPr>
      </w:pPr>
      <w:r w:rsidRPr="006F0E6F">
        <w:rPr>
          <w:rFonts w:ascii="Arial" w:hAnsi="Arial" w:cs="Arial"/>
          <w:color w:val="61686D"/>
          <w:sz w:val="21"/>
        </w:rPr>
        <w:t xml:space="preserve">O funcionário deve informar de imediato o seu superior hierárquico por prioridade, outro gestor (RH, Finanças) ou o diretor jurídico do Grupo, que também é o Responsável pela Conformidade.   </w:t>
      </w:r>
    </w:p>
    <w:p w14:paraId="5FC1EB1D" w14:textId="77777777" w:rsidR="009D2B9D" w:rsidRPr="006F0E6F" w:rsidRDefault="009D2B9D" w:rsidP="009D2B9D">
      <w:pPr>
        <w:rPr>
          <w:rFonts w:ascii="Arial" w:hAnsi="Arial" w:cs="Arial"/>
          <w:b/>
          <w:bCs/>
          <w:color w:val="61686D"/>
          <w:sz w:val="21"/>
          <w:szCs w:val="21"/>
        </w:rPr>
      </w:pPr>
      <w:r w:rsidRPr="006F0E6F">
        <w:rPr>
          <w:rFonts w:ascii="Arial" w:hAnsi="Arial" w:cs="Arial"/>
          <w:b/>
          <w:color w:val="61686D"/>
          <w:sz w:val="21"/>
        </w:rPr>
        <w:t>Se a resposta não for clara, se tiver dúvidas, o que pode fazer?</w:t>
      </w:r>
    </w:p>
    <w:p w14:paraId="2D65991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u w:val="single"/>
        </w:rPr>
        <w:t>Aconselhe-se sempre</w:t>
      </w:r>
      <w:r w:rsidRPr="006F0E6F">
        <w:rPr>
          <w:rFonts w:ascii="Arial" w:hAnsi="Arial" w:cs="Arial"/>
          <w:color w:val="61686D"/>
          <w:sz w:val="21"/>
        </w:rPr>
        <w:t xml:space="preserve"> com o seu superior hierárquico, outro gestor ou com o Responsável pela Conformidade antes de decidir. </w:t>
      </w:r>
    </w:p>
    <w:p w14:paraId="2DAEF43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Para se preparar para a conversa, pode fazer a si mesmo as seguintes perguntas que o ajudarão a formar uma opinião inicial:</w:t>
      </w:r>
    </w:p>
    <w:p w14:paraId="2BDC2BFD" w14:textId="77777777" w:rsidR="009D2B9D" w:rsidRPr="006F0E6F" w:rsidRDefault="009D2B9D" w:rsidP="009D2B9D">
      <w:pPr>
        <w:pStyle w:val="Paragraphedeliste"/>
        <w:numPr>
          <w:ilvl w:val="0"/>
          <w:numId w:val="36"/>
        </w:numPr>
        <w:rPr>
          <w:rFonts w:ascii="Arial" w:hAnsi="Arial" w:cs="Arial"/>
          <w:i/>
          <w:iCs/>
          <w:color w:val="61686D"/>
          <w:sz w:val="21"/>
          <w:szCs w:val="21"/>
        </w:rPr>
      </w:pPr>
      <w:r w:rsidRPr="006F0E6F">
        <w:rPr>
          <w:rFonts w:ascii="Arial" w:hAnsi="Arial" w:cs="Arial"/>
          <w:i/>
          <w:color w:val="61686D"/>
          <w:sz w:val="21"/>
        </w:rPr>
        <w:t>Esta situação, se for conhecida, poderá afetar negativamente a reputação do nosso Grupo?</w:t>
      </w:r>
    </w:p>
    <w:p w14:paraId="3890575C" w14:textId="77777777" w:rsidR="009D2B9D" w:rsidRPr="006F0E6F" w:rsidRDefault="009D2B9D" w:rsidP="009D2B9D">
      <w:pPr>
        <w:pStyle w:val="Paragraphedeliste"/>
        <w:numPr>
          <w:ilvl w:val="0"/>
          <w:numId w:val="36"/>
        </w:numPr>
        <w:rPr>
          <w:rFonts w:ascii="Arial" w:hAnsi="Arial" w:cs="Arial"/>
          <w:i/>
          <w:iCs/>
          <w:color w:val="61686D"/>
          <w:sz w:val="21"/>
          <w:szCs w:val="21"/>
        </w:rPr>
      </w:pPr>
      <w:r w:rsidRPr="006F0E6F">
        <w:rPr>
          <w:rFonts w:ascii="Arial" w:hAnsi="Arial" w:cs="Arial"/>
          <w:i/>
          <w:color w:val="61686D"/>
          <w:sz w:val="21"/>
        </w:rPr>
        <w:t>Nesta situação, uma pessoa ou empresa pede ou propõe uma vantagem que não se justifique pela aplicação normal e correta de regras contratuais ou procedimentos administrativos?</w:t>
      </w:r>
    </w:p>
    <w:p w14:paraId="14744515" w14:textId="77777777" w:rsidR="009D2B9D" w:rsidRPr="006F0E6F" w:rsidRDefault="009D2B9D" w:rsidP="009D2B9D">
      <w:pPr>
        <w:pStyle w:val="Paragraphedeliste"/>
        <w:numPr>
          <w:ilvl w:val="0"/>
          <w:numId w:val="36"/>
        </w:numPr>
        <w:rPr>
          <w:rFonts w:ascii="Arial" w:hAnsi="Arial" w:cs="Arial"/>
          <w:i/>
          <w:iCs/>
          <w:color w:val="61686D"/>
          <w:sz w:val="21"/>
          <w:szCs w:val="21"/>
        </w:rPr>
      </w:pPr>
      <w:r w:rsidRPr="006F0E6F">
        <w:rPr>
          <w:rFonts w:ascii="Arial" w:hAnsi="Arial" w:cs="Arial"/>
          <w:i/>
          <w:color w:val="61686D"/>
          <w:sz w:val="21"/>
        </w:rPr>
        <w:t>Se a situação se materializar, isso poderia representar um problema contabilístico e / ou tributário?</w:t>
      </w:r>
    </w:p>
    <w:p w14:paraId="4B8AF63E" w14:textId="77777777" w:rsidR="009D2B9D" w:rsidRPr="006F0E6F" w:rsidRDefault="009D2B9D" w:rsidP="009D2B9D">
      <w:pPr>
        <w:pStyle w:val="Paragraphedeliste"/>
        <w:numPr>
          <w:ilvl w:val="0"/>
          <w:numId w:val="36"/>
        </w:numPr>
        <w:rPr>
          <w:rFonts w:ascii="Arial" w:hAnsi="Arial" w:cs="Arial"/>
          <w:color w:val="61686D"/>
          <w:sz w:val="21"/>
          <w:szCs w:val="21"/>
        </w:rPr>
      </w:pPr>
      <w:r w:rsidRPr="006F0E6F">
        <w:rPr>
          <w:rFonts w:ascii="Arial" w:hAnsi="Arial" w:cs="Arial"/>
          <w:i/>
          <w:color w:val="61686D"/>
          <w:sz w:val="21"/>
        </w:rPr>
        <w:t>Se eu estivesse pessoalmente envolvido o que faria e poderia falar abertamente sobre o assunto com os meus colegas?</w:t>
      </w:r>
    </w:p>
    <w:p w14:paraId="2D158A88" w14:textId="77777777" w:rsidR="009D2B9D" w:rsidRPr="006F0E6F" w:rsidRDefault="009D2B9D" w:rsidP="009D2B9D">
      <w:pPr>
        <w:rPr>
          <w:rFonts w:ascii="Arial" w:eastAsia="Times New Roman" w:hAnsi="Arial" w:cs="Arial"/>
          <w:b/>
          <w:color w:val="61686D"/>
          <w:sz w:val="21"/>
          <w:szCs w:val="21"/>
        </w:rPr>
      </w:pPr>
      <w:r w:rsidRPr="006F0E6F">
        <w:rPr>
          <w:rFonts w:ascii="Arial" w:hAnsi="Arial" w:cs="Arial"/>
          <w:color w:val="61686D"/>
          <w:sz w:val="21"/>
        </w:rPr>
        <w:t>Obviamente, também pode usar o nosso procedimento de alerta interno para procurar ajuda.</w:t>
      </w:r>
    </w:p>
    <w:p w14:paraId="2E704D5D" w14:textId="77777777" w:rsidR="009D2B9D" w:rsidRPr="006F0E6F" w:rsidRDefault="009D2B9D" w:rsidP="009D2B9D">
      <w:pPr>
        <w:rPr>
          <w:rFonts w:ascii="Arial" w:hAnsi="Arial" w:cs="Arial"/>
          <w:sz w:val="21"/>
          <w:szCs w:val="21"/>
        </w:rPr>
      </w:pPr>
    </w:p>
    <w:p w14:paraId="2554A6FA" w14:textId="77777777" w:rsidR="009D2B9D" w:rsidRPr="006F0E6F" w:rsidRDefault="009D2B9D" w:rsidP="009D2B9D">
      <w:pPr>
        <w:pStyle w:val="Titre1"/>
        <w:ind w:left="357" w:hanging="357"/>
        <w:rPr>
          <w:rFonts w:ascii="Arial" w:hAnsi="Arial" w:cs="Arial"/>
          <w:color w:val="C00000"/>
          <w:sz w:val="21"/>
          <w:szCs w:val="21"/>
        </w:rPr>
      </w:pPr>
      <w:bookmarkStart w:id="65" w:name="_Toc63932801"/>
      <w:bookmarkStart w:id="66" w:name="_Toc65597443"/>
      <w:r w:rsidRPr="006F0E6F">
        <w:rPr>
          <w:rFonts w:ascii="Arial" w:hAnsi="Arial" w:cs="Arial"/>
          <w:color w:val="C00000"/>
          <w:sz w:val="21"/>
        </w:rPr>
        <w:lastRenderedPageBreak/>
        <w:t>APÊNDICE 3: POLÍTICA DE PRESENTES E CONVITES</w:t>
      </w:r>
      <w:bookmarkEnd w:id="65"/>
      <w:bookmarkEnd w:id="66"/>
    </w:p>
    <w:p w14:paraId="3B969585" w14:textId="77777777" w:rsidR="009D2B9D" w:rsidRPr="0073165E" w:rsidRDefault="009D2B9D" w:rsidP="009D2B9D">
      <w:pPr>
        <w:pStyle w:val="Titre2"/>
        <w:ind w:left="284" w:hanging="284"/>
        <w:rPr>
          <w:rFonts w:ascii="Arial" w:hAnsi="Arial" w:cs="Arial"/>
          <w:bCs w:val="0"/>
          <w:i w:val="0"/>
          <w:iCs w:val="0"/>
          <w:color w:val="E5231B"/>
          <w:sz w:val="21"/>
          <w:szCs w:val="21"/>
        </w:rPr>
      </w:pPr>
      <w:r w:rsidRPr="0073165E">
        <w:rPr>
          <w:rFonts w:ascii="Arial" w:hAnsi="Arial" w:cs="Arial"/>
          <w:color w:val="E5231B"/>
          <w:sz w:val="21"/>
        </w:rPr>
        <w:t xml:space="preserve"> </w:t>
      </w:r>
      <w:bookmarkStart w:id="67" w:name="_Toc63932802"/>
      <w:bookmarkStart w:id="68" w:name="_Toc65597444"/>
      <w:r w:rsidRPr="0073165E">
        <w:rPr>
          <w:rFonts w:ascii="Arial" w:hAnsi="Arial" w:cs="Arial"/>
          <w:color w:val="E5231B"/>
          <w:sz w:val="21"/>
        </w:rPr>
        <w:t>Princípios Gerais</w:t>
      </w:r>
      <w:bookmarkEnd w:id="67"/>
      <w:bookmarkEnd w:id="68"/>
    </w:p>
    <w:p w14:paraId="1AF2DAD9" w14:textId="77777777" w:rsidR="009D2B9D" w:rsidRPr="006F0E6F" w:rsidRDefault="009D2B9D" w:rsidP="009D2B9D">
      <w:pPr>
        <w:pStyle w:val="Paragraphedeliste"/>
        <w:numPr>
          <w:ilvl w:val="0"/>
          <w:numId w:val="38"/>
        </w:numPr>
        <w:ind w:left="426"/>
        <w:rPr>
          <w:rFonts w:ascii="Arial" w:hAnsi="Arial" w:cs="Arial"/>
          <w:color w:val="61686D"/>
          <w:sz w:val="21"/>
          <w:szCs w:val="21"/>
        </w:rPr>
      </w:pPr>
      <w:r w:rsidRPr="006F0E6F">
        <w:rPr>
          <w:rFonts w:ascii="Arial" w:hAnsi="Arial" w:cs="Arial"/>
          <w:color w:val="61686D"/>
          <w:sz w:val="21"/>
        </w:rPr>
        <w:t>É proibido aceitar ou oferecer um presente ou convite:</w:t>
      </w:r>
    </w:p>
    <w:p w14:paraId="71C26DE7" w14:textId="77777777" w:rsidR="009D2B9D" w:rsidRPr="006F0E6F" w:rsidRDefault="009D2B9D" w:rsidP="009D2B9D">
      <w:pPr>
        <w:pStyle w:val="Paragraphedeliste"/>
        <w:numPr>
          <w:ilvl w:val="0"/>
          <w:numId w:val="31"/>
        </w:numPr>
        <w:ind w:left="851"/>
        <w:rPr>
          <w:rFonts w:ascii="Arial" w:hAnsi="Arial" w:cs="Arial"/>
          <w:bCs/>
          <w:color w:val="61686D"/>
          <w:sz w:val="21"/>
          <w:szCs w:val="21"/>
        </w:rPr>
      </w:pPr>
      <w:r w:rsidRPr="006F0E6F">
        <w:rPr>
          <w:rFonts w:ascii="Arial" w:hAnsi="Arial" w:cs="Arial"/>
          <w:color w:val="61686D"/>
          <w:sz w:val="21"/>
        </w:rPr>
        <w:t>que implica um</w:t>
      </w:r>
      <w:r w:rsidR="00CE1D3B" w:rsidRPr="006F0E6F">
        <w:rPr>
          <w:rFonts w:ascii="Arial" w:hAnsi="Arial" w:cs="Arial"/>
          <w:color w:val="61686D"/>
          <w:sz w:val="21"/>
        </w:rPr>
        <w:t xml:space="preserve">a recompensa </w:t>
      </w:r>
      <w:r w:rsidRPr="006F0E6F">
        <w:rPr>
          <w:rFonts w:ascii="Arial" w:hAnsi="Arial" w:cs="Arial"/>
          <w:color w:val="61686D"/>
          <w:sz w:val="21"/>
        </w:rPr>
        <w:t xml:space="preserve">qualquer forma, explícita ou implícita. </w:t>
      </w:r>
    </w:p>
    <w:p w14:paraId="4AFF242A" w14:textId="77777777" w:rsidR="009D2B9D" w:rsidRPr="006F0E6F" w:rsidRDefault="009D2B9D" w:rsidP="009D2B9D">
      <w:pPr>
        <w:pStyle w:val="Paragraphedeliste"/>
        <w:numPr>
          <w:ilvl w:val="0"/>
          <w:numId w:val="31"/>
        </w:numPr>
        <w:ind w:left="851"/>
        <w:rPr>
          <w:rFonts w:ascii="Arial" w:hAnsi="Arial" w:cs="Arial"/>
          <w:bCs/>
          <w:color w:val="61686D"/>
          <w:sz w:val="21"/>
          <w:szCs w:val="21"/>
        </w:rPr>
      </w:pPr>
      <w:r w:rsidRPr="006F0E6F">
        <w:rPr>
          <w:rFonts w:ascii="Arial" w:hAnsi="Arial" w:cs="Arial"/>
          <w:color w:val="61686D"/>
          <w:sz w:val="21"/>
        </w:rPr>
        <w:t>que seja susceptível de influenciar ou dar a impressão de que pode influenciar o julgamento ou decisão dos colaboradores do Grupo ou da contraparte privada ou pública.</w:t>
      </w:r>
    </w:p>
    <w:p w14:paraId="391B32CE" w14:textId="77777777" w:rsidR="009D2B9D" w:rsidRPr="006F0E6F" w:rsidRDefault="009D2B9D" w:rsidP="009D2B9D">
      <w:pPr>
        <w:pStyle w:val="Paragraphedeliste"/>
        <w:numPr>
          <w:ilvl w:val="0"/>
          <w:numId w:val="38"/>
        </w:numPr>
        <w:ind w:left="426"/>
        <w:rPr>
          <w:rFonts w:ascii="Arial" w:hAnsi="Arial" w:cs="Arial"/>
          <w:color w:val="61686D"/>
          <w:sz w:val="21"/>
          <w:szCs w:val="21"/>
        </w:rPr>
      </w:pPr>
      <w:r w:rsidRPr="006F0E6F">
        <w:rPr>
          <w:rFonts w:ascii="Arial" w:hAnsi="Arial" w:cs="Arial"/>
          <w:color w:val="61686D"/>
          <w:sz w:val="21"/>
        </w:rPr>
        <w:t xml:space="preserve">Sob nenhuma circunstância os funcionários do Grupo devem aceitar ou oferecer presentes em dinheiro, cheques presente, vouchers para compras ou benefícios semelhantes. </w:t>
      </w:r>
    </w:p>
    <w:p w14:paraId="6378D09E" w14:textId="77777777" w:rsidR="009D2B9D" w:rsidRPr="0073165E" w:rsidRDefault="009D2B9D" w:rsidP="009D2B9D">
      <w:pPr>
        <w:pStyle w:val="Titre2"/>
        <w:ind w:left="284" w:hanging="284"/>
        <w:rPr>
          <w:rFonts w:ascii="Arial" w:hAnsi="Arial" w:cs="Arial"/>
          <w:color w:val="E5231B"/>
          <w:sz w:val="21"/>
          <w:szCs w:val="21"/>
        </w:rPr>
      </w:pPr>
      <w:bookmarkStart w:id="69" w:name="_Toc63932803"/>
      <w:bookmarkStart w:id="70" w:name="_Toc65597445"/>
      <w:r w:rsidRPr="0073165E">
        <w:rPr>
          <w:rFonts w:ascii="Arial" w:hAnsi="Arial" w:cs="Arial"/>
          <w:color w:val="E5231B"/>
          <w:sz w:val="21"/>
        </w:rPr>
        <w:t>Casos especiais</w:t>
      </w:r>
      <w:bookmarkEnd w:id="69"/>
      <w:bookmarkEnd w:id="70"/>
    </w:p>
    <w:p w14:paraId="2CE817B0" w14:textId="77777777" w:rsidR="009D2B9D" w:rsidRPr="006F0E6F" w:rsidRDefault="00537980" w:rsidP="009D2B9D">
      <w:pPr>
        <w:rPr>
          <w:rFonts w:ascii="Arial" w:hAnsi="Arial" w:cs="Arial"/>
          <w:color w:val="61686D"/>
          <w:sz w:val="21"/>
          <w:szCs w:val="21"/>
        </w:rPr>
      </w:pPr>
      <w:r w:rsidRPr="006F0E6F">
        <w:rPr>
          <w:rFonts w:ascii="Arial" w:hAnsi="Arial" w:cs="Arial"/>
          <w:color w:val="61686D"/>
          <w:sz w:val="21"/>
        </w:rPr>
        <w:t>Em outros</w:t>
      </w:r>
      <w:r w:rsidR="009D2B9D" w:rsidRPr="006F0E6F">
        <w:rPr>
          <w:rFonts w:ascii="Arial" w:hAnsi="Arial" w:cs="Arial"/>
          <w:color w:val="61686D"/>
          <w:sz w:val="21"/>
        </w:rPr>
        <w:t xml:space="preserve"> casos, as seguintes regras devem ser seguidas: </w:t>
      </w:r>
    </w:p>
    <w:p w14:paraId="5EE1900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presentes e convites devem ser oferecidos/feitos num contexto profissional, ser razoáveis tanto na frequência quanto no valor, e ser aceit</w:t>
      </w:r>
      <w:r w:rsidR="00F60EA8" w:rsidRPr="006F0E6F">
        <w:rPr>
          <w:rFonts w:ascii="Arial" w:hAnsi="Arial" w:cs="Arial"/>
          <w:color w:val="61686D"/>
          <w:sz w:val="21"/>
        </w:rPr>
        <w:t>o</w:t>
      </w:r>
      <w:r w:rsidRPr="006F0E6F">
        <w:rPr>
          <w:rFonts w:ascii="Arial" w:hAnsi="Arial" w:cs="Arial"/>
          <w:color w:val="61686D"/>
          <w:sz w:val="21"/>
        </w:rPr>
        <w:t xml:space="preserve"> de forma transparente e, se possível, partilhados em equip</w:t>
      </w:r>
      <w:r w:rsidR="00747D9D" w:rsidRPr="006F0E6F">
        <w:rPr>
          <w:rFonts w:ascii="Arial" w:hAnsi="Arial" w:cs="Arial"/>
          <w:color w:val="61686D"/>
          <w:sz w:val="21"/>
        </w:rPr>
        <w:t>e</w:t>
      </w:r>
      <w:r w:rsidRPr="006F0E6F">
        <w:rPr>
          <w:rFonts w:ascii="Arial" w:hAnsi="Arial" w:cs="Arial"/>
          <w:color w:val="61686D"/>
          <w:sz w:val="21"/>
        </w:rPr>
        <w:t>.</w:t>
      </w:r>
    </w:p>
    <w:p w14:paraId="0E60501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 Sob nenhuma circunstância podem beneficiar familiares ou parentes.</w:t>
      </w:r>
    </w:p>
    <w:p w14:paraId="1FEE3903"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presentes ou convites com valor inferior a 40 euros podem ser oferecidos ou recebidos sem informação ou autorização do gestor de linha.</w:t>
      </w:r>
    </w:p>
    <w:p w14:paraId="110DDEB7"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Podem ser oferecidos ou recebidos presentes ou convites com um valor estimado entre 40 e 80 euros. Estão sujeitos à autorização prévia do gestor de linha ou, se for o caso, para presentes ou convites recebidos a informação imediata a posteriori. </w:t>
      </w:r>
    </w:p>
    <w:p w14:paraId="5C25D5E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princípio é que os presentes ou convites com um valor estimado superior a 80 euros devem ser recusados e não podem ser oferecidos. Se por razões culturais o colaborador se sentir obrigado a aceitar, deve obter a autorização prévia do superior hierárquico ou, na impossibilidade, informá-lo imediatamente a posteriori. Vão decidir como proceder, favorecendo a partilha, se possível, com a equip</w:t>
      </w:r>
      <w:r w:rsidR="008469AC" w:rsidRPr="006F0E6F">
        <w:rPr>
          <w:rFonts w:ascii="Arial" w:hAnsi="Arial" w:cs="Arial"/>
          <w:color w:val="61686D"/>
          <w:sz w:val="21"/>
        </w:rPr>
        <w:t>e</w:t>
      </w:r>
      <w:r w:rsidRPr="006F0E6F">
        <w:rPr>
          <w:rFonts w:ascii="Arial" w:hAnsi="Arial" w:cs="Arial"/>
          <w:color w:val="61686D"/>
          <w:sz w:val="21"/>
        </w:rPr>
        <w:t xml:space="preserve"> (através, por exemplo, de uma distribuição equitativa).</w:t>
      </w:r>
    </w:p>
    <w:p w14:paraId="328C5E21"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Do mesmo modo, se, por motivos específicos, um colaborador tencionar oferecer um presente ou convite de valor superior a 80 euros, deve obter a autorização prévia do superior hierárquico ao qual  fornecerá as suas justificações.</w:t>
      </w:r>
    </w:p>
    <w:p w14:paraId="4E03F5F3"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Em qualquer caso, é necessário acompanhar esses presentes para evitar qualquer suspeita no futuro. </w:t>
      </w:r>
    </w:p>
    <w:p w14:paraId="08FF3C9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Em caso de repetição de presentes ou convites da mesma pessoa ou entidade, o valor mínimo a reter é avaliado pelo valor global correspondente aos presentes e convites recebidos ou oferecidos no mesmo ano. </w:t>
      </w:r>
    </w:p>
    <w:p w14:paraId="42C3B050"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Em caso de dúvida ou para obter mais informações, o colaborador deve entrar em contacto com seu superior direto.</w:t>
      </w:r>
    </w:p>
    <w:p w14:paraId="684FCFE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gestor de linha irá consultar o Responsável pela Conformidade se tiver dificuldade para aplicar as nossas regras ou numa situação particular.</w:t>
      </w:r>
    </w:p>
    <w:p w14:paraId="58E74E12" w14:textId="77777777" w:rsidR="009D2B9D" w:rsidRPr="006F0E6F" w:rsidRDefault="009D2B9D" w:rsidP="009D2B9D">
      <w:pPr>
        <w:jc w:val="left"/>
        <w:rPr>
          <w:rFonts w:ascii="Arial" w:hAnsi="Arial" w:cs="Arial"/>
          <w:sz w:val="21"/>
          <w:szCs w:val="21"/>
        </w:rPr>
      </w:pPr>
    </w:p>
    <w:p w14:paraId="3CAAE620" w14:textId="77777777" w:rsidR="006F0E6F" w:rsidRPr="006F0E6F" w:rsidRDefault="006F0E6F">
      <w:pPr>
        <w:jc w:val="left"/>
        <w:rPr>
          <w:rFonts w:ascii="Arial" w:hAnsi="Arial" w:cs="Arial"/>
          <w:sz w:val="21"/>
          <w:szCs w:val="21"/>
        </w:rPr>
      </w:pPr>
    </w:p>
    <w:sectPr w:rsidR="006F0E6F" w:rsidRPr="006F0E6F" w:rsidSect="007E6AB1">
      <w:headerReference w:type="default" r:id="rId13"/>
      <w:headerReference w:type="first" r:id="rId14"/>
      <w:pgSz w:w="11900" w:h="16840"/>
      <w:pgMar w:top="326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A1E4" w14:textId="77777777" w:rsidR="0026660C" w:rsidRDefault="0026660C" w:rsidP="009D2B9D">
      <w:r>
        <w:separator/>
      </w:r>
    </w:p>
  </w:endnote>
  <w:endnote w:type="continuationSeparator" w:id="0">
    <w:p w14:paraId="1A73F5A6" w14:textId="77777777" w:rsidR="0026660C" w:rsidRDefault="0026660C" w:rsidP="009D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1253" w14:textId="77777777" w:rsidR="009D2B9D" w:rsidRDefault="009D2B9D" w:rsidP="009D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3615CB87" w14:textId="77777777" w:rsidR="009D2B9D" w:rsidRDefault="009D2B9D" w:rsidP="009D2B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C7A8" w14:textId="77777777" w:rsidR="009D2B9D" w:rsidRDefault="009D2B9D" w:rsidP="009D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4</w:t>
    </w:r>
    <w:r>
      <w:rPr>
        <w:rStyle w:val="Numrodepage"/>
      </w:rPr>
      <w:fldChar w:fldCharType="end"/>
    </w:r>
  </w:p>
  <w:p w14:paraId="1FE368A7" w14:textId="77777777" w:rsidR="009D2B9D" w:rsidRDefault="00A844A7" w:rsidP="009D2B9D">
    <w:pPr>
      <w:pStyle w:val="Pieddepage"/>
      <w:ind w:right="360"/>
    </w:pPr>
    <w:r>
      <w:rPr>
        <w:noProof/>
      </w:rPr>
      <w:pict w14:anchorId="0708E4F2">
        <v:shapetype id="_x0000_t202" coordsize="21600,21600" o:spt="202" path="m,l,21600r21600,l21600,xe">
          <v:stroke joinstyle="miter"/>
          <v:path gradientshapeok="t" o:connecttype="rect"/>
        </v:shapetype>
        <v:shape id="Zone de texte 4" o:spid="_x0000_s2052" type="#_x0000_t202" style="position:absolute;margin-left:-59.85pt;margin-top:21.95pt;width:100.55pt;height:21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AqUQIAAJEEAAAOAAAAZHJzL2Uyb0RvYy54bWysVN9v2jAQfp+0/8Hy+0hgQEtEqBgV0yTU&#10;VqJTpb0ZxybRYp9nGxL21/fsBIq6PU17cc6+3993l/ldq2pyFNZVoHM6HKSUCM2hqPQ+p9+f159u&#10;KXGe6YLVoEVOT8LRu8XHD/PGZGIEJdSFsASDaJc1Jqel9yZLEsdLoZgbgBEalRKsYh6vdp8UljUY&#10;XdXJKE2nSQO2MBa4cA5f7zslXcT4UgruH6V0wpM6p1ibj6eN5y6cyWLOsr1lpqx4Xwb7hyoUqzQm&#10;vYS6Z56Rg63+CKUqbsGB9AMOKgEpKy5iD9jNMH3XzbZkRsReEBxnLjC5/xeWPxyfLKmKnM4o0Uwh&#10;RT+QKFII4kXrBRlTUlZFIQK7Aa3GuAydtgbdfPsF2vAeOndmA/ynIxpWJdN7sbQWmlKwAquNnsmV&#10;axfHYZDg2kqrwhfhIBgPeTpduMEiCA9JRjfT2e2EEo660XR6k0bykjdvY53/KkCRIOTUIvexMHbc&#10;OI+Vo+nZJCTTsK7qOvJfa9LkdPp5kkaHiwY9ao2OofCu1iD5dtf2QOygOCEOFrq5coavK0y+Yc4/&#10;MYuDhK3gcvhHPGQNmAR6CVEF+/tv78Ee+UUtJQ0OZk7drwOzgpL6m0YsZ8PxOExyvIwnNyO82GvN&#10;7lqjD2oFOPtDXEPDoxjsfX0WpQX1gju0DFlRxTTH3Dn1Z3Hlu3XBHeRiuYxGOLuG+Y3eGn6mP0D7&#10;3L4wa3r8w/g8wHmEWfaOhs62I2J58CCryFEAuEO1xx3nPlLX72hYrOt7tHr7kyxeAQAA//8DAFBL&#10;AwQUAAYACAAAACEA4VFAVuIAAAAOAQAADwAAAGRycy9kb3ducmV2LnhtbExPPU/DMBDdkfgP1iGx&#10;tU6gtE0ap6pAHUBioFTMbmzs0Pgc2U4T/j3HBMudTu/d+6i2k+vYRYfYehSQzzNgGhuvWjQCju/7&#10;2RpYTBKV7DxqAd86wra+vqpkqfyIb/pySIaRCMZSCrAp9SXnsbHayTj3vUbCPn1wMtEZDFdBjiTu&#10;On6XZUvuZIvkYGWvH61uzofBCfgIaF53Zlo+r1r7tX85j3E4GiFub6anDY3dBljSU/r7gN8OlB9q&#10;CnbyA6rIOgGzPC9WxBWwuC+AEWOdL4CdaD8UwOuK/69R/wAAAP//AwBQSwECLQAUAAYACAAAACEA&#10;toM4kv4AAADhAQAAEwAAAAAAAAAAAAAAAAAAAAAAW0NvbnRlbnRfVHlwZXNdLnhtbFBLAQItABQA&#10;BgAIAAAAIQA4/SH/1gAAAJQBAAALAAAAAAAAAAAAAAAAAC8BAABfcmVscy8ucmVsc1BLAQItABQA&#10;BgAIAAAAIQAQvIAqUQIAAJEEAAAOAAAAAAAAAAAAAAAAAC4CAABkcnMvZTJvRG9jLnhtbFBLAQIt&#10;ABQABgAIAAAAIQDhUUBW4gAAAA4BAAAPAAAAAAAAAAAAAAAAAKsEAABkcnMvZG93bnJldi54bWxQ&#10;SwUGAAAAAAQABADzAAAAugUAAAAA&#10;" filled="f" stroked="f" strokeweight=".5pt">
          <v:textbox>
            <w:txbxContent>
              <w:p w14:paraId="6F564778" w14:textId="77777777" w:rsidR="009D2B9D" w:rsidRPr="00330E37" w:rsidRDefault="009D2B9D" w:rsidP="009D2B9D">
                <w:pPr>
                  <w:pStyle w:val="Paragraphestandard"/>
                  <w:suppressAutoHyphens/>
                  <w:rPr>
                    <w:rFonts w:ascii="Source Sans Pro" w:hAnsi="Source Sans Pro" w:cs="Source Sans Pro"/>
                    <w:b/>
                    <w:bCs/>
                    <w:color w:val="CF383E"/>
                    <w:sz w:val="14"/>
                    <w:szCs w:val="14"/>
                  </w:rPr>
                </w:pPr>
                <w:r>
                  <w:rPr>
                    <w:b/>
                    <w:color w:val="CF383E"/>
                    <w:sz w:val="14"/>
                  </w:rPr>
                  <w:t>onduline.be</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ECE" w14:textId="77777777" w:rsidR="009D2B9D" w:rsidRDefault="009D2B9D" w:rsidP="009D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p w14:paraId="7F3661E6" w14:textId="77777777" w:rsidR="009D2B9D" w:rsidRDefault="009D2B9D" w:rsidP="009D2B9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E424" w14:textId="77777777" w:rsidR="0026660C" w:rsidRDefault="0026660C" w:rsidP="009D2B9D">
      <w:r>
        <w:separator/>
      </w:r>
    </w:p>
  </w:footnote>
  <w:footnote w:type="continuationSeparator" w:id="0">
    <w:p w14:paraId="1EC5FC00" w14:textId="77777777" w:rsidR="0026660C" w:rsidRDefault="0026660C" w:rsidP="009D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6BA" w14:textId="77777777" w:rsidR="009D2B9D" w:rsidRDefault="00A844A7">
    <w:pPr>
      <w:pStyle w:val="En-tte"/>
    </w:pPr>
    <w:r>
      <w:rPr>
        <w:noProof/>
      </w:rPr>
      <w:pict w14:anchorId="02F9E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1" type="#_x0000_t75" alt="" style="position:absolute;margin-left:54pt;margin-top:232.9pt;width:346pt;height:114.5pt;z-index:251657216;visibility:visible;mso-wrap-edited:f;mso-width-percent:0;mso-height-percent:0;mso-width-percent:0;mso-height-percent:0;mso-width-relative:margin;mso-height-relative:margin">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E5D7" w14:textId="77777777" w:rsidR="009D2B9D" w:rsidRDefault="00A844A7">
    <w:pPr>
      <w:pStyle w:val="En-tte"/>
    </w:pPr>
    <w:r>
      <w:rPr>
        <w:noProof/>
      </w:rPr>
      <w:pict w14:anchorId="14B2E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2050" type="#_x0000_t75" alt="" style="position:absolute;margin-left:0;margin-top:-.05pt;width:124pt;height:41.05pt;z-index:251659264;visibility:visible;mso-wrap-edited:f;mso-width-percent:0;mso-height-percent:0;mso-width-percent:0;mso-height-percent:0;mso-width-relative:margin;mso-height-relative:margin">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1B2C" w14:textId="77777777" w:rsidR="009D2B9D" w:rsidRDefault="00A844A7">
    <w:pPr>
      <w:pStyle w:val="En-tte"/>
    </w:pPr>
    <w:r>
      <w:rPr>
        <w:noProof/>
      </w:rPr>
      <w:pict w14:anchorId="04E6B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2049" type="#_x0000_t75" alt="" style="position:absolute;margin-left:0;margin-top:-.05pt;width:124pt;height:41.05pt;z-index:251658240;visibility:visible;mso-wrap-edited:f;mso-width-percent:0;mso-height-percent:0;mso-width-percent:0;mso-height-percent:0;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8256A990">
      <w:start w:val="1"/>
      <w:numFmt w:val="bullet"/>
      <w:lvlText w:val=""/>
      <w:lvlJc w:val="left"/>
      <w:pPr>
        <w:ind w:left="720" w:hanging="360"/>
      </w:pPr>
      <w:rPr>
        <w:rFonts w:ascii="Symbol" w:hAnsi="Symbol" w:hint="default"/>
      </w:rPr>
    </w:lvl>
    <w:lvl w:ilvl="1" w:tplc="9A2053DA" w:tentative="1">
      <w:start w:val="1"/>
      <w:numFmt w:val="bullet"/>
      <w:lvlText w:val="o"/>
      <w:lvlJc w:val="left"/>
      <w:pPr>
        <w:ind w:left="1440" w:hanging="360"/>
      </w:pPr>
      <w:rPr>
        <w:rFonts w:ascii="Courier New" w:hAnsi="Courier New" w:cs="Courier New" w:hint="default"/>
      </w:rPr>
    </w:lvl>
    <w:lvl w:ilvl="2" w:tplc="21A62836" w:tentative="1">
      <w:start w:val="1"/>
      <w:numFmt w:val="bullet"/>
      <w:lvlText w:val=""/>
      <w:lvlJc w:val="left"/>
      <w:pPr>
        <w:ind w:left="2160" w:hanging="360"/>
      </w:pPr>
      <w:rPr>
        <w:rFonts w:ascii="Wingdings" w:hAnsi="Wingdings" w:hint="default"/>
      </w:rPr>
    </w:lvl>
    <w:lvl w:ilvl="3" w:tplc="EBF6DEC8" w:tentative="1">
      <w:start w:val="1"/>
      <w:numFmt w:val="bullet"/>
      <w:lvlText w:val=""/>
      <w:lvlJc w:val="left"/>
      <w:pPr>
        <w:ind w:left="2880" w:hanging="360"/>
      </w:pPr>
      <w:rPr>
        <w:rFonts w:ascii="Symbol" w:hAnsi="Symbol" w:hint="default"/>
      </w:rPr>
    </w:lvl>
    <w:lvl w:ilvl="4" w:tplc="22D2579C" w:tentative="1">
      <w:start w:val="1"/>
      <w:numFmt w:val="bullet"/>
      <w:lvlText w:val="o"/>
      <w:lvlJc w:val="left"/>
      <w:pPr>
        <w:ind w:left="3600" w:hanging="360"/>
      </w:pPr>
      <w:rPr>
        <w:rFonts w:ascii="Courier New" w:hAnsi="Courier New" w:cs="Courier New" w:hint="default"/>
      </w:rPr>
    </w:lvl>
    <w:lvl w:ilvl="5" w:tplc="8CBED5D6" w:tentative="1">
      <w:start w:val="1"/>
      <w:numFmt w:val="bullet"/>
      <w:lvlText w:val=""/>
      <w:lvlJc w:val="left"/>
      <w:pPr>
        <w:ind w:left="4320" w:hanging="360"/>
      </w:pPr>
      <w:rPr>
        <w:rFonts w:ascii="Wingdings" w:hAnsi="Wingdings" w:hint="default"/>
      </w:rPr>
    </w:lvl>
    <w:lvl w:ilvl="6" w:tplc="FABE0D4E" w:tentative="1">
      <w:start w:val="1"/>
      <w:numFmt w:val="bullet"/>
      <w:lvlText w:val=""/>
      <w:lvlJc w:val="left"/>
      <w:pPr>
        <w:ind w:left="5040" w:hanging="360"/>
      </w:pPr>
      <w:rPr>
        <w:rFonts w:ascii="Symbol" w:hAnsi="Symbol" w:hint="default"/>
      </w:rPr>
    </w:lvl>
    <w:lvl w:ilvl="7" w:tplc="B0BCADB0" w:tentative="1">
      <w:start w:val="1"/>
      <w:numFmt w:val="bullet"/>
      <w:lvlText w:val="o"/>
      <w:lvlJc w:val="left"/>
      <w:pPr>
        <w:ind w:left="5760" w:hanging="360"/>
      </w:pPr>
      <w:rPr>
        <w:rFonts w:ascii="Courier New" w:hAnsi="Courier New" w:cs="Courier New" w:hint="default"/>
      </w:rPr>
    </w:lvl>
    <w:lvl w:ilvl="8" w:tplc="CB864EFC"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E95ACB02">
      <w:start w:val="1"/>
      <w:numFmt w:val="bullet"/>
      <w:lvlText w:val=""/>
      <w:lvlJc w:val="left"/>
      <w:pPr>
        <w:ind w:left="720" w:hanging="360"/>
      </w:pPr>
      <w:rPr>
        <w:rFonts w:ascii="Symbol" w:hAnsi="Symbol" w:hint="default"/>
      </w:rPr>
    </w:lvl>
    <w:lvl w:ilvl="1" w:tplc="86D07DA4" w:tentative="1">
      <w:start w:val="1"/>
      <w:numFmt w:val="bullet"/>
      <w:lvlText w:val="o"/>
      <w:lvlJc w:val="left"/>
      <w:pPr>
        <w:ind w:left="1440" w:hanging="360"/>
      </w:pPr>
      <w:rPr>
        <w:rFonts w:ascii="Courier New" w:hAnsi="Courier New" w:hint="default"/>
      </w:rPr>
    </w:lvl>
    <w:lvl w:ilvl="2" w:tplc="87148D52" w:tentative="1">
      <w:start w:val="1"/>
      <w:numFmt w:val="bullet"/>
      <w:lvlText w:val=""/>
      <w:lvlJc w:val="left"/>
      <w:pPr>
        <w:ind w:left="2160" w:hanging="360"/>
      </w:pPr>
      <w:rPr>
        <w:rFonts w:ascii="Wingdings" w:hAnsi="Wingdings" w:hint="default"/>
      </w:rPr>
    </w:lvl>
    <w:lvl w:ilvl="3" w:tplc="1548BC88" w:tentative="1">
      <w:start w:val="1"/>
      <w:numFmt w:val="bullet"/>
      <w:lvlText w:val=""/>
      <w:lvlJc w:val="left"/>
      <w:pPr>
        <w:ind w:left="2880" w:hanging="360"/>
      </w:pPr>
      <w:rPr>
        <w:rFonts w:ascii="Symbol" w:hAnsi="Symbol" w:hint="default"/>
      </w:rPr>
    </w:lvl>
    <w:lvl w:ilvl="4" w:tplc="4D46CBE6" w:tentative="1">
      <w:start w:val="1"/>
      <w:numFmt w:val="bullet"/>
      <w:lvlText w:val="o"/>
      <w:lvlJc w:val="left"/>
      <w:pPr>
        <w:ind w:left="3600" w:hanging="360"/>
      </w:pPr>
      <w:rPr>
        <w:rFonts w:ascii="Courier New" w:hAnsi="Courier New" w:hint="default"/>
      </w:rPr>
    </w:lvl>
    <w:lvl w:ilvl="5" w:tplc="C38A1464" w:tentative="1">
      <w:start w:val="1"/>
      <w:numFmt w:val="bullet"/>
      <w:lvlText w:val=""/>
      <w:lvlJc w:val="left"/>
      <w:pPr>
        <w:ind w:left="4320" w:hanging="360"/>
      </w:pPr>
      <w:rPr>
        <w:rFonts w:ascii="Wingdings" w:hAnsi="Wingdings" w:hint="default"/>
      </w:rPr>
    </w:lvl>
    <w:lvl w:ilvl="6" w:tplc="8E76D250" w:tentative="1">
      <w:start w:val="1"/>
      <w:numFmt w:val="bullet"/>
      <w:lvlText w:val=""/>
      <w:lvlJc w:val="left"/>
      <w:pPr>
        <w:ind w:left="5040" w:hanging="360"/>
      </w:pPr>
      <w:rPr>
        <w:rFonts w:ascii="Symbol" w:hAnsi="Symbol" w:hint="default"/>
      </w:rPr>
    </w:lvl>
    <w:lvl w:ilvl="7" w:tplc="025E4882" w:tentative="1">
      <w:start w:val="1"/>
      <w:numFmt w:val="bullet"/>
      <w:lvlText w:val="o"/>
      <w:lvlJc w:val="left"/>
      <w:pPr>
        <w:ind w:left="5760" w:hanging="360"/>
      </w:pPr>
      <w:rPr>
        <w:rFonts w:ascii="Courier New" w:hAnsi="Courier New" w:hint="default"/>
      </w:rPr>
    </w:lvl>
    <w:lvl w:ilvl="8" w:tplc="1E8AF1B4"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7AD850B4">
      <w:start w:val="1"/>
      <w:numFmt w:val="bullet"/>
      <w:lvlText w:val=""/>
      <w:lvlJc w:val="left"/>
      <w:pPr>
        <w:ind w:left="720" w:hanging="360"/>
      </w:pPr>
      <w:rPr>
        <w:rFonts w:ascii="Symbol" w:hAnsi="Symbol" w:hint="default"/>
      </w:rPr>
    </w:lvl>
    <w:lvl w:ilvl="1" w:tplc="63BA757A" w:tentative="1">
      <w:start w:val="1"/>
      <w:numFmt w:val="bullet"/>
      <w:lvlText w:val="o"/>
      <w:lvlJc w:val="left"/>
      <w:pPr>
        <w:ind w:left="1440" w:hanging="360"/>
      </w:pPr>
      <w:rPr>
        <w:rFonts w:ascii="Courier New" w:hAnsi="Courier New" w:hint="default"/>
      </w:rPr>
    </w:lvl>
    <w:lvl w:ilvl="2" w:tplc="495E08A8" w:tentative="1">
      <w:start w:val="1"/>
      <w:numFmt w:val="bullet"/>
      <w:lvlText w:val=""/>
      <w:lvlJc w:val="left"/>
      <w:pPr>
        <w:ind w:left="2160" w:hanging="360"/>
      </w:pPr>
      <w:rPr>
        <w:rFonts w:ascii="Wingdings" w:hAnsi="Wingdings" w:hint="default"/>
      </w:rPr>
    </w:lvl>
    <w:lvl w:ilvl="3" w:tplc="6D54A5A8" w:tentative="1">
      <w:start w:val="1"/>
      <w:numFmt w:val="bullet"/>
      <w:lvlText w:val=""/>
      <w:lvlJc w:val="left"/>
      <w:pPr>
        <w:ind w:left="2880" w:hanging="360"/>
      </w:pPr>
      <w:rPr>
        <w:rFonts w:ascii="Symbol" w:hAnsi="Symbol" w:hint="default"/>
      </w:rPr>
    </w:lvl>
    <w:lvl w:ilvl="4" w:tplc="968CDFB0" w:tentative="1">
      <w:start w:val="1"/>
      <w:numFmt w:val="bullet"/>
      <w:lvlText w:val="o"/>
      <w:lvlJc w:val="left"/>
      <w:pPr>
        <w:ind w:left="3600" w:hanging="360"/>
      </w:pPr>
      <w:rPr>
        <w:rFonts w:ascii="Courier New" w:hAnsi="Courier New" w:hint="default"/>
      </w:rPr>
    </w:lvl>
    <w:lvl w:ilvl="5" w:tplc="E2568DF4" w:tentative="1">
      <w:start w:val="1"/>
      <w:numFmt w:val="bullet"/>
      <w:lvlText w:val=""/>
      <w:lvlJc w:val="left"/>
      <w:pPr>
        <w:ind w:left="4320" w:hanging="360"/>
      </w:pPr>
      <w:rPr>
        <w:rFonts w:ascii="Wingdings" w:hAnsi="Wingdings" w:hint="default"/>
      </w:rPr>
    </w:lvl>
    <w:lvl w:ilvl="6" w:tplc="58D8B414" w:tentative="1">
      <w:start w:val="1"/>
      <w:numFmt w:val="bullet"/>
      <w:lvlText w:val=""/>
      <w:lvlJc w:val="left"/>
      <w:pPr>
        <w:ind w:left="5040" w:hanging="360"/>
      </w:pPr>
      <w:rPr>
        <w:rFonts w:ascii="Symbol" w:hAnsi="Symbol" w:hint="default"/>
      </w:rPr>
    </w:lvl>
    <w:lvl w:ilvl="7" w:tplc="F9106F06" w:tentative="1">
      <w:start w:val="1"/>
      <w:numFmt w:val="bullet"/>
      <w:lvlText w:val="o"/>
      <w:lvlJc w:val="left"/>
      <w:pPr>
        <w:ind w:left="5760" w:hanging="360"/>
      </w:pPr>
      <w:rPr>
        <w:rFonts w:ascii="Courier New" w:hAnsi="Courier New" w:hint="default"/>
      </w:rPr>
    </w:lvl>
    <w:lvl w:ilvl="8" w:tplc="BE3A5672"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9C28388E">
      <w:start w:val="1"/>
      <w:numFmt w:val="lowerLetter"/>
      <w:lvlText w:val="%1)"/>
      <w:lvlJc w:val="left"/>
      <w:pPr>
        <w:ind w:left="360" w:hanging="360"/>
      </w:pPr>
    </w:lvl>
    <w:lvl w:ilvl="1" w:tplc="2FAC64EA" w:tentative="1">
      <w:start w:val="1"/>
      <w:numFmt w:val="lowerLetter"/>
      <w:lvlText w:val="%2."/>
      <w:lvlJc w:val="left"/>
      <w:pPr>
        <w:ind w:left="1080" w:hanging="360"/>
      </w:pPr>
    </w:lvl>
    <w:lvl w:ilvl="2" w:tplc="CF360694" w:tentative="1">
      <w:start w:val="1"/>
      <w:numFmt w:val="lowerRoman"/>
      <w:lvlText w:val="%3."/>
      <w:lvlJc w:val="right"/>
      <w:pPr>
        <w:ind w:left="1800" w:hanging="180"/>
      </w:pPr>
    </w:lvl>
    <w:lvl w:ilvl="3" w:tplc="C6B497E2" w:tentative="1">
      <w:start w:val="1"/>
      <w:numFmt w:val="decimal"/>
      <w:lvlText w:val="%4."/>
      <w:lvlJc w:val="left"/>
      <w:pPr>
        <w:ind w:left="2520" w:hanging="360"/>
      </w:pPr>
    </w:lvl>
    <w:lvl w:ilvl="4" w:tplc="5EB0FF54" w:tentative="1">
      <w:start w:val="1"/>
      <w:numFmt w:val="lowerLetter"/>
      <w:lvlText w:val="%5."/>
      <w:lvlJc w:val="left"/>
      <w:pPr>
        <w:ind w:left="3240" w:hanging="360"/>
      </w:pPr>
    </w:lvl>
    <w:lvl w:ilvl="5" w:tplc="BDF017C0" w:tentative="1">
      <w:start w:val="1"/>
      <w:numFmt w:val="lowerRoman"/>
      <w:lvlText w:val="%6."/>
      <w:lvlJc w:val="right"/>
      <w:pPr>
        <w:ind w:left="3960" w:hanging="180"/>
      </w:pPr>
    </w:lvl>
    <w:lvl w:ilvl="6" w:tplc="89B2E94C" w:tentative="1">
      <w:start w:val="1"/>
      <w:numFmt w:val="decimal"/>
      <w:lvlText w:val="%7."/>
      <w:lvlJc w:val="left"/>
      <w:pPr>
        <w:ind w:left="4680" w:hanging="360"/>
      </w:pPr>
    </w:lvl>
    <w:lvl w:ilvl="7" w:tplc="B0B6EAC4" w:tentative="1">
      <w:start w:val="1"/>
      <w:numFmt w:val="lowerLetter"/>
      <w:lvlText w:val="%8."/>
      <w:lvlJc w:val="left"/>
      <w:pPr>
        <w:ind w:left="5400" w:hanging="360"/>
      </w:pPr>
    </w:lvl>
    <w:lvl w:ilvl="8" w:tplc="DDAEFA74"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9FC46F6">
      <w:start w:val="1"/>
      <w:numFmt w:val="bullet"/>
      <w:lvlText w:val=""/>
      <w:lvlJc w:val="left"/>
      <w:pPr>
        <w:ind w:left="720" w:hanging="360"/>
      </w:pPr>
      <w:rPr>
        <w:rFonts w:ascii="Symbol" w:hAnsi="Symbol" w:hint="default"/>
      </w:rPr>
    </w:lvl>
    <w:lvl w:ilvl="1" w:tplc="DC18105E" w:tentative="1">
      <w:start w:val="1"/>
      <w:numFmt w:val="bullet"/>
      <w:lvlText w:val="o"/>
      <w:lvlJc w:val="left"/>
      <w:pPr>
        <w:ind w:left="1440" w:hanging="360"/>
      </w:pPr>
      <w:rPr>
        <w:rFonts w:ascii="Courier New" w:hAnsi="Courier New" w:hint="default"/>
      </w:rPr>
    </w:lvl>
    <w:lvl w:ilvl="2" w:tplc="5726A0C8" w:tentative="1">
      <w:start w:val="1"/>
      <w:numFmt w:val="bullet"/>
      <w:lvlText w:val=""/>
      <w:lvlJc w:val="left"/>
      <w:pPr>
        <w:ind w:left="2160" w:hanging="360"/>
      </w:pPr>
      <w:rPr>
        <w:rFonts w:ascii="Wingdings" w:hAnsi="Wingdings" w:hint="default"/>
      </w:rPr>
    </w:lvl>
    <w:lvl w:ilvl="3" w:tplc="94BA0FF8" w:tentative="1">
      <w:start w:val="1"/>
      <w:numFmt w:val="bullet"/>
      <w:lvlText w:val=""/>
      <w:lvlJc w:val="left"/>
      <w:pPr>
        <w:ind w:left="2880" w:hanging="360"/>
      </w:pPr>
      <w:rPr>
        <w:rFonts w:ascii="Symbol" w:hAnsi="Symbol" w:hint="default"/>
      </w:rPr>
    </w:lvl>
    <w:lvl w:ilvl="4" w:tplc="F02211B2" w:tentative="1">
      <w:start w:val="1"/>
      <w:numFmt w:val="bullet"/>
      <w:lvlText w:val="o"/>
      <w:lvlJc w:val="left"/>
      <w:pPr>
        <w:ind w:left="3600" w:hanging="360"/>
      </w:pPr>
      <w:rPr>
        <w:rFonts w:ascii="Courier New" w:hAnsi="Courier New" w:hint="default"/>
      </w:rPr>
    </w:lvl>
    <w:lvl w:ilvl="5" w:tplc="59B6F6DA" w:tentative="1">
      <w:start w:val="1"/>
      <w:numFmt w:val="bullet"/>
      <w:lvlText w:val=""/>
      <w:lvlJc w:val="left"/>
      <w:pPr>
        <w:ind w:left="4320" w:hanging="360"/>
      </w:pPr>
      <w:rPr>
        <w:rFonts w:ascii="Wingdings" w:hAnsi="Wingdings" w:hint="default"/>
      </w:rPr>
    </w:lvl>
    <w:lvl w:ilvl="6" w:tplc="C34855C8" w:tentative="1">
      <w:start w:val="1"/>
      <w:numFmt w:val="bullet"/>
      <w:lvlText w:val=""/>
      <w:lvlJc w:val="left"/>
      <w:pPr>
        <w:ind w:left="5040" w:hanging="360"/>
      </w:pPr>
      <w:rPr>
        <w:rFonts w:ascii="Symbol" w:hAnsi="Symbol" w:hint="default"/>
      </w:rPr>
    </w:lvl>
    <w:lvl w:ilvl="7" w:tplc="607615C4" w:tentative="1">
      <w:start w:val="1"/>
      <w:numFmt w:val="bullet"/>
      <w:lvlText w:val="o"/>
      <w:lvlJc w:val="left"/>
      <w:pPr>
        <w:ind w:left="5760" w:hanging="360"/>
      </w:pPr>
      <w:rPr>
        <w:rFonts w:ascii="Courier New" w:hAnsi="Courier New" w:hint="default"/>
      </w:rPr>
    </w:lvl>
    <w:lvl w:ilvl="8" w:tplc="674C3F90"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D3563624">
      <w:start w:val="1"/>
      <w:numFmt w:val="bullet"/>
      <w:lvlText w:val=""/>
      <w:lvlJc w:val="left"/>
      <w:pPr>
        <w:ind w:left="720" w:hanging="360"/>
      </w:pPr>
      <w:rPr>
        <w:rFonts w:ascii="Symbol" w:hAnsi="Symbol" w:hint="default"/>
      </w:rPr>
    </w:lvl>
    <w:lvl w:ilvl="1" w:tplc="8BACBADA">
      <w:numFmt w:val="bullet"/>
      <w:lvlText w:val="-"/>
      <w:lvlJc w:val="left"/>
      <w:pPr>
        <w:ind w:left="1480" w:hanging="400"/>
      </w:pPr>
      <w:rPr>
        <w:rFonts w:ascii="Calibri" w:eastAsia="Calibri" w:hAnsi="Calibri" w:cs="Calibri" w:hint="default"/>
      </w:rPr>
    </w:lvl>
    <w:lvl w:ilvl="2" w:tplc="CBE8FD3A" w:tentative="1">
      <w:start w:val="1"/>
      <w:numFmt w:val="bullet"/>
      <w:lvlText w:val=""/>
      <w:lvlJc w:val="left"/>
      <w:pPr>
        <w:ind w:left="2160" w:hanging="360"/>
      </w:pPr>
      <w:rPr>
        <w:rFonts w:ascii="Wingdings" w:hAnsi="Wingdings" w:hint="default"/>
      </w:rPr>
    </w:lvl>
    <w:lvl w:ilvl="3" w:tplc="3790080E" w:tentative="1">
      <w:start w:val="1"/>
      <w:numFmt w:val="bullet"/>
      <w:lvlText w:val=""/>
      <w:lvlJc w:val="left"/>
      <w:pPr>
        <w:ind w:left="2880" w:hanging="360"/>
      </w:pPr>
      <w:rPr>
        <w:rFonts w:ascii="Symbol" w:hAnsi="Symbol" w:hint="default"/>
      </w:rPr>
    </w:lvl>
    <w:lvl w:ilvl="4" w:tplc="60C4AA0A" w:tentative="1">
      <w:start w:val="1"/>
      <w:numFmt w:val="bullet"/>
      <w:lvlText w:val="o"/>
      <w:lvlJc w:val="left"/>
      <w:pPr>
        <w:ind w:left="3600" w:hanging="360"/>
      </w:pPr>
      <w:rPr>
        <w:rFonts w:ascii="Courier New" w:hAnsi="Courier New" w:hint="default"/>
      </w:rPr>
    </w:lvl>
    <w:lvl w:ilvl="5" w:tplc="C8A01780" w:tentative="1">
      <w:start w:val="1"/>
      <w:numFmt w:val="bullet"/>
      <w:lvlText w:val=""/>
      <w:lvlJc w:val="left"/>
      <w:pPr>
        <w:ind w:left="4320" w:hanging="360"/>
      </w:pPr>
      <w:rPr>
        <w:rFonts w:ascii="Wingdings" w:hAnsi="Wingdings" w:hint="default"/>
      </w:rPr>
    </w:lvl>
    <w:lvl w:ilvl="6" w:tplc="DB22496C" w:tentative="1">
      <w:start w:val="1"/>
      <w:numFmt w:val="bullet"/>
      <w:lvlText w:val=""/>
      <w:lvlJc w:val="left"/>
      <w:pPr>
        <w:ind w:left="5040" w:hanging="360"/>
      </w:pPr>
      <w:rPr>
        <w:rFonts w:ascii="Symbol" w:hAnsi="Symbol" w:hint="default"/>
      </w:rPr>
    </w:lvl>
    <w:lvl w:ilvl="7" w:tplc="1C52BDCC" w:tentative="1">
      <w:start w:val="1"/>
      <w:numFmt w:val="bullet"/>
      <w:lvlText w:val="o"/>
      <w:lvlJc w:val="left"/>
      <w:pPr>
        <w:ind w:left="5760" w:hanging="360"/>
      </w:pPr>
      <w:rPr>
        <w:rFonts w:ascii="Courier New" w:hAnsi="Courier New" w:hint="default"/>
      </w:rPr>
    </w:lvl>
    <w:lvl w:ilvl="8" w:tplc="ADF65718"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063F0"/>
    <w:multiLevelType w:val="hybridMultilevel"/>
    <w:tmpl w:val="CEA8A30A"/>
    <w:lvl w:ilvl="0" w:tplc="1420958C">
      <w:start w:val="2"/>
      <w:numFmt w:val="bullet"/>
      <w:lvlText w:val="•"/>
      <w:lvlJc w:val="left"/>
      <w:pPr>
        <w:ind w:left="720" w:hanging="360"/>
      </w:pPr>
      <w:rPr>
        <w:rFonts w:ascii="Calibri" w:eastAsia="Calibri" w:hAnsi="Calibri" w:cs="Myanmar Text" w:hint="default"/>
      </w:rPr>
    </w:lvl>
    <w:lvl w:ilvl="1" w:tplc="C3285DE4" w:tentative="1">
      <w:start w:val="1"/>
      <w:numFmt w:val="bullet"/>
      <w:lvlText w:val="o"/>
      <w:lvlJc w:val="left"/>
      <w:pPr>
        <w:ind w:left="1440" w:hanging="360"/>
      </w:pPr>
      <w:rPr>
        <w:rFonts w:ascii="Courier New" w:hAnsi="Courier New" w:cs="Courier New" w:hint="default"/>
      </w:rPr>
    </w:lvl>
    <w:lvl w:ilvl="2" w:tplc="7222171C" w:tentative="1">
      <w:start w:val="1"/>
      <w:numFmt w:val="bullet"/>
      <w:lvlText w:val=""/>
      <w:lvlJc w:val="left"/>
      <w:pPr>
        <w:ind w:left="2160" w:hanging="360"/>
      </w:pPr>
      <w:rPr>
        <w:rFonts w:ascii="Wingdings" w:hAnsi="Wingdings" w:hint="default"/>
      </w:rPr>
    </w:lvl>
    <w:lvl w:ilvl="3" w:tplc="F9B89C36" w:tentative="1">
      <w:start w:val="1"/>
      <w:numFmt w:val="bullet"/>
      <w:lvlText w:val=""/>
      <w:lvlJc w:val="left"/>
      <w:pPr>
        <w:ind w:left="2880" w:hanging="360"/>
      </w:pPr>
      <w:rPr>
        <w:rFonts w:ascii="Symbol" w:hAnsi="Symbol" w:hint="default"/>
      </w:rPr>
    </w:lvl>
    <w:lvl w:ilvl="4" w:tplc="2C0ACE3E" w:tentative="1">
      <w:start w:val="1"/>
      <w:numFmt w:val="bullet"/>
      <w:lvlText w:val="o"/>
      <w:lvlJc w:val="left"/>
      <w:pPr>
        <w:ind w:left="3600" w:hanging="360"/>
      </w:pPr>
      <w:rPr>
        <w:rFonts w:ascii="Courier New" w:hAnsi="Courier New" w:cs="Courier New" w:hint="default"/>
      </w:rPr>
    </w:lvl>
    <w:lvl w:ilvl="5" w:tplc="A9E8CF30" w:tentative="1">
      <w:start w:val="1"/>
      <w:numFmt w:val="bullet"/>
      <w:lvlText w:val=""/>
      <w:lvlJc w:val="left"/>
      <w:pPr>
        <w:ind w:left="4320" w:hanging="360"/>
      </w:pPr>
      <w:rPr>
        <w:rFonts w:ascii="Wingdings" w:hAnsi="Wingdings" w:hint="default"/>
      </w:rPr>
    </w:lvl>
    <w:lvl w:ilvl="6" w:tplc="E64CB2EA" w:tentative="1">
      <w:start w:val="1"/>
      <w:numFmt w:val="bullet"/>
      <w:lvlText w:val=""/>
      <w:lvlJc w:val="left"/>
      <w:pPr>
        <w:ind w:left="5040" w:hanging="360"/>
      </w:pPr>
      <w:rPr>
        <w:rFonts w:ascii="Symbol" w:hAnsi="Symbol" w:hint="default"/>
      </w:rPr>
    </w:lvl>
    <w:lvl w:ilvl="7" w:tplc="515E08E0" w:tentative="1">
      <w:start w:val="1"/>
      <w:numFmt w:val="bullet"/>
      <w:lvlText w:val="o"/>
      <w:lvlJc w:val="left"/>
      <w:pPr>
        <w:ind w:left="5760" w:hanging="360"/>
      </w:pPr>
      <w:rPr>
        <w:rFonts w:ascii="Courier New" w:hAnsi="Courier New" w:cs="Courier New" w:hint="default"/>
      </w:rPr>
    </w:lvl>
    <w:lvl w:ilvl="8" w:tplc="C90C463C"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1B4C9CF6">
      <w:numFmt w:val="bullet"/>
      <w:lvlText w:val="-"/>
      <w:lvlJc w:val="left"/>
      <w:pPr>
        <w:ind w:left="720" w:hanging="360"/>
      </w:pPr>
      <w:rPr>
        <w:rFonts w:ascii="AGaramond" w:eastAsia="Calibri" w:hAnsi="AGaramond" w:cs="Myanmar Text" w:hint="default"/>
      </w:rPr>
    </w:lvl>
    <w:lvl w:ilvl="1" w:tplc="10E2104A" w:tentative="1">
      <w:start w:val="1"/>
      <w:numFmt w:val="bullet"/>
      <w:lvlText w:val="o"/>
      <w:lvlJc w:val="left"/>
      <w:pPr>
        <w:ind w:left="1440" w:hanging="360"/>
      </w:pPr>
      <w:rPr>
        <w:rFonts w:ascii="Courier New" w:hAnsi="Courier New" w:hint="default"/>
      </w:rPr>
    </w:lvl>
    <w:lvl w:ilvl="2" w:tplc="61F0CBB8" w:tentative="1">
      <w:start w:val="1"/>
      <w:numFmt w:val="bullet"/>
      <w:lvlText w:val=""/>
      <w:lvlJc w:val="left"/>
      <w:pPr>
        <w:ind w:left="2160" w:hanging="360"/>
      </w:pPr>
      <w:rPr>
        <w:rFonts w:ascii="Wingdings" w:hAnsi="Wingdings" w:hint="default"/>
      </w:rPr>
    </w:lvl>
    <w:lvl w:ilvl="3" w:tplc="F4388E32" w:tentative="1">
      <w:start w:val="1"/>
      <w:numFmt w:val="bullet"/>
      <w:lvlText w:val=""/>
      <w:lvlJc w:val="left"/>
      <w:pPr>
        <w:ind w:left="2880" w:hanging="360"/>
      </w:pPr>
      <w:rPr>
        <w:rFonts w:ascii="Symbol" w:hAnsi="Symbol" w:hint="default"/>
      </w:rPr>
    </w:lvl>
    <w:lvl w:ilvl="4" w:tplc="7A300C00" w:tentative="1">
      <w:start w:val="1"/>
      <w:numFmt w:val="bullet"/>
      <w:lvlText w:val="o"/>
      <w:lvlJc w:val="left"/>
      <w:pPr>
        <w:ind w:left="3600" w:hanging="360"/>
      </w:pPr>
      <w:rPr>
        <w:rFonts w:ascii="Courier New" w:hAnsi="Courier New" w:hint="default"/>
      </w:rPr>
    </w:lvl>
    <w:lvl w:ilvl="5" w:tplc="B8A660B8" w:tentative="1">
      <w:start w:val="1"/>
      <w:numFmt w:val="bullet"/>
      <w:lvlText w:val=""/>
      <w:lvlJc w:val="left"/>
      <w:pPr>
        <w:ind w:left="4320" w:hanging="360"/>
      </w:pPr>
      <w:rPr>
        <w:rFonts w:ascii="Wingdings" w:hAnsi="Wingdings" w:hint="default"/>
      </w:rPr>
    </w:lvl>
    <w:lvl w:ilvl="6" w:tplc="E0FA56DE" w:tentative="1">
      <w:start w:val="1"/>
      <w:numFmt w:val="bullet"/>
      <w:lvlText w:val=""/>
      <w:lvlJc w:val="left"/>
      <w:pPr>
        <w:ind w:left="5040" w:hanging="360"/>
      </w:pPr>
      <w:rPr>
        <w:rFonts w:ascii="Symbol" w:hAnsi="Symbol" w:hint="default"/>
      </w:rPr>
    </w:lvl>
    <w:lvl w:ilvl="7" w:tplc="E79E25D6" w:tentative="1">
      <w:start w:val="1"/>
      <w:numFmt w:val="bullet"/>
      <w:lvlText w:val="o"/>
      <w:lvlJc w:val="left"/>
      <w:pPr>
        <w:ind w:left="5760" w:hanging="360"/>
      </w:pPr>
      <w:rPr>
        <w:rFonts w:ascii="Courier New" w:hAnsi="Courier New" w:hint="default"/>
      </w:rPr>
    </w:lvl>
    <w:lvl w:ilvl="8" w:tplc="D7B27BC8"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3F587F68">
      <w:start w:val="1"/>
      <w:numFmt w:val="bullet"/>
      <w:lvlText w:val=""/>
      <w:lvlJc w:val="left"/>
      <w:pPr>
        <w:ind w:left="720" w:hanging="360"/>
      </w:pPr>
      <w:rPr>
        <w:rFonts w:ascii="Symbol" w:hAnsi="Symbol" w:hint="default"/>
      </w:rPr>
    </w:lvl>
    <w:lvl w:ilvl="1" w:tplc="1B54B3D2" w:tentative="1">
      <w:start w:val="1"/>
      <w:numFmt w:val="bullet"/>
      <w:lvlText w:val="o"/>
      <w:lvlJc w:val="left"/>
      <w:pPr>
        <w:ind w:left="1440" w:hanging="360"/>
      </w:pPr>
      <w:rPr>
        <w:rFonts w:ascii="Courier New" w:hAnsi="Courier New" w:hint="default"/>
      </w:rPr>
    </w:lvl>
    <w:lvl w:ilvl="2" w:tplc="28EC4C32" w:tentative="1">
      <w:start w:val="1"/>
      <w:numFmt w:val="bullet"/>
      <w:lvlText w:val=""/>
      <w:lvlJc w:val="left"/>
      <w:pPr>
        <w:ind w:left="2160" w:hanging="360"/>
      </w:pPr>
      <w:rPr>
        <w:rFonts w:ascii="Wingdings" w:hAnsi="Wingdings" w:hint="default"/>
      </w:rPr>
    </w:lvl>
    <w:lvl w:ilvl="3" w:tplc="93DE1600" w:tentative="1">
      <w:start w:val="1"/>
      <w:numFmt w:val="bullet"/>
      <w:lvlText w:val=""/>
      <w:lvlJc w:val="left"/>
      <w:pPr>
        <w:ind w:left="2880" w:hanging="360"/>
      </w:pPr>
      <w:rPr>
        <w:rFonts w:ascii="Symbol" w:hAnsi="Symbol" w:hint="default"/>
      </w:rPr>
    </w:lvl>
    <w:lvl w:ilvl="4" w:tplc="5C602B58" w:tentative="1">
      <w:start w:val="1"/>
      <w:numFmt w:val="bullet"/>
      <w:lvlText w:val="o"/>
      <w:lvlJc w:val="left"/>
      <w:pPr>
        <w:ind w:left="3600" w:hanging="360"/>
      </w:pPr>
      <w:rPr>
        <w:rFonts w:ascii="Courier New" w:hAnsi="Courier New" w:hint="default"/>
      </w:rPr>
    </w:lvl>
    <w:lvl w:ilvl="5" w:tplc="5AE6C4D8" w:tentative="1">
      <w:start w:val="1"/>
      <w:numFmt w:val="bullet"/>
      <w:lvlText w:val=""/>
      <w:lvlJc w:val="left"/>
      <w:pPr>
        <w:ind w:left="4320" w:hanging="360"/>
      </w:pPr>
      <w:rPr>
        <w:rFonts w:ascii="Wingdings" w:hAnsi="Wingdings" w:hint="default"/>
      </w:rPr>
    </w:lvl>
    <w:lvl w:ilvl="6" w:tplc="22DEE72C" w:tentative="1">
      <w:start w:val="1"/>
      <w:numFmt w:val="bullet"/>
      <w:lvlText w:val=""/>
      <w:lvlJc w:val="left"/>
      <w:pPr>
        <w:ind w:left="5040" w:hanging="360"/>
      </w:pPr>
      <w:rPr>
        <w:rFonts w:ascii="Symbol" w:hAnsi="Symbol" w:hint="default"/>
      </w:rPr>
    </w:lvl>
    <w:lvl w:ilvl="7" w:tplc="2DA8E9AA" w:tentative="1">
      <w:start w:val="1"/>
      <w:numFmt w:val="bullet"/>
      <w:lvlText w:val="o"/>
      <w:lvlJc w:val="left"/>
      <w:pPr>
        <w:ind w:left="5760" w:hanging="360"/>
      </w:pPr>
      <w:rPr>
        <w:rFonts w:ascii="Courier New" w:hAnsi="Courier New" w:hint="default"/>
      </w:rPr>
    </w:lvl>
    <w:lvl w:ilvl="8" w:tplc="AC28276A"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B8A8A1BC">
      <w:start w:val="1"/>
      <w:numFmt w:val="bullet"/>
      <w:lvlText w:val=""/>
      <w:lvlJc w:val="left"/>
      <w:pPr>
        <w:ind w:left="720" w:hanging="360"/>
      </w:pPr>
      <w:rPr>
        <w:rFonts w:ascii="Symbol" w:hAnsi="Symbol" w:hint="default"/>
      </w:rPr>
    </w:lvl>
    <w:lvl w:ilvl="1" w:tplc="4C466F88" w:tentative="1">
      <w:start w:val="1"/>
      <w:numFmt w:val="bullet"/>
      <w:lvlText w:val="o"/>
      <w:lvlJc w:val="left"/>
      <w:pPr>
        <w:ind w:left="1440" w:hanging="360"/>
      </w:pPr>
      <w:rPr>
        <w:rFonts w:ascii="Courier New" w:hAnsi="Courier New" w:hint="default"/>
      </w:rPr>
    </w:lvl>
    <w:lvl w:ilvl="2" w:tplc="27AA2C32" w:tentative="1">
      <w:start w:val="1"/>
      <w:numFmt w:val="bullet"/>
      <w:lvlText w:val=""/>
      <w:lvlJc w:val="left"/>
      <w:pPr>
        <w:ind w:left="2160" w:hanging="360"/>
      </w:pPr>
      <w:rPr>
        <w:rFonts w:ascii="Wingdings" w:hAnsi="Wingdings" w:hint="default"/>
      </w:rPr>
    </w:lvl>
    <w:lvl w:ilvl="3" w:tplc="EEEC5F74" w:tentative="1">
      <w:start w:val="1"/>
      <w:numFmt w:val="bullet"/>
      <w:lvlText w:val=""/>
      <w:lvlJc w:val="left"/>
      <w:pPr>
        <w:ind w:left="2880" w:hanging="360"/>
      </w:pPr>
      <w:rPr>
        <w:rFonts w:ascii="Symbol" w:hAnsi="Symbol" w:hint="default"/>
      </w:rPr>
    </w:lvl>
    <w:lvl w:ilvl="4" w:tplc="6E0C2404" w:tentative="1">
      <w:start w:val="1"/>
      <w:numFmt w:val="bullet"/>
      <w:lvlText w:val="o"/>
      <w:lvlJc w:val="left"/>
      <w:pPr>
        <w:ind w:left="3600" w:hanging="360"/>
      </w:pPr>
      <w:rPr>
        <w:rFonts w:ascii="Courier New" w:hAnsi="Courier New" w:hint="default"/>
      </w:rPr>
    </w:lvl>
    <w:lvl w:ilvl="5" w:tplc="FB3A9ED4" w:tentative="1">
      <w:start w:val="1"/>
      <w:numFmt w:val="bullet"/>
      <w:lvlText w:val=""/>
      <w:lvlJc w:val="left"/>
      <w:pPr>
        <w:ind w:left="4320" w:hanging="360"/>
      </w:pPr>
      <w:rPr>
        <w:rFonts w:ascii="Wingdings" w:hAnsi="Wingdings" w:hint="default"/>
      </w:rPr>
    </w:lvl>
    <w:lvl w:ilvl="6" w:tplc="AF947296" w:tentative="1">
      <w:start w:val="1"/>
      <w:numFmt w:val="bullet"/>
      <w:lvlText w:val=""/>
      <w:lvlJc w:val="left"/>
      <w:pPr>
        <w:ind w:left="5040" w:hanging="360"/>
      </w:pPr>
      <w:rPr>
        <w:rFonts w:ascii="Symbol" w:hAnsi="Symbol" w:hint="default"/>
      </w:rPr>
    </w:lvl>
    <w:lvl w:ilvl="7" w:tplc="4D2059CC" w:tentative="1">
      <w:start w:val="1"/>
      <w:numFmt w:val="bullet"/>
      <w:lvlText w:val="o"/>
      <w:lvlJc w:val="left"/>
      <w:pPr>
        <w:ind w:left="5760" w:hanging="360"/>
      </w:pPr>
      <w:rPr>
        <w:rFonts w:ascii="Courier New" w:hAnsi="Courier New" w:hint="default"/>
      </w:rPr>
    </w:lvl>
    <w:lvl w:ilvl="8" w:tplc="4288B8BA"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A3428386">
      <w:start w:val="1"/>
      <w:numFmt w:val="bullet"/>
      <w:lvlText w:val=""/>
      <w:lvlJc w:val="left"/>
      <w:pPr>
        <w:ind w:left="720" w:hanging="360"/>
      </w:pPr>
      <w:rPr>
        <w:rFonts w:ascii="Symbol" w:hAnsi="Symbol" w:hint="default"/>
      </w:rPr>
    </w:lvl>
    <w:lvl w:ilvl="1" w:tplc="39B4F84C" w:tentative="1">
      <w:start w:val="1"/>
      <w:numFmt w:val="bullet"/>
      <w:lvlText w:val="o"/>
      <w:lvlJc w:val="left"/>
      <w:pPr>
        <w:ind w:left="1440" w:hanging="360"/>
      </w:pPr>
      <w:rPr>
        <w:rFonts w:ascii="Courier New" w:hAnsi="Courier New" w:cs="Courier New" w:hint="default"/>
      </w:rPr>
    </w:lvl>
    <w:lvl w:ilvl="2" w:tplc="16AAFFD6" w:tentative="1">
      <w:start w:val="1"/>
      <w:numFmt w:val="bullet"/>
      <w:lvlText w:val=""/>
      <w:lvlJc w:val="left"/>
      <w:pPr>
        <w:ind w:left="2160" w:hanging="360"/>
      </w:pPr>
      <w:rPr>
        <w:rFonts w:ascii="Wingdings" w:hAnsi="Wingdings" w:hint="default"/>
      </w:rPr>
    </w:lvl>
    <w:lvl w:ilvl="3" w:tplc="6DD60AD4" w:tentative="1">
      <w:start w:val="1"/>
      <w:numFmt w:val="bullet"/>
      <w:lvlText w:val=""/>
      <w:lvlJc w:val="left"/>
      <w:pPr>
        <w:ind w:left="2880" w:hanging="360"/>
      </w:pPr>
      <w:rPr>
        <w:rFonts w:ascii="Symbol" w:hAnsi="Symbol" w:hint="default"/>
      </w:rPr>
    </w:lvl>
    <w:lvl w:ilvl="4" w:tplc="B296B15C" w:tentative="1">
      <w:start w:val="1"/>
      <w:numFmt w:val="bullet"/>
      <w:lvlText w:val="o"/>
      <w:lvlJc w:val="left"/>
      <w:pPr>
        <w:ind w:left="3600" w:hanging="360"/>
      </w:pPr>
      <w:rPr>
        <w:rFonts w:ascii="Courier New" w:hAnsi="Courier New" w:cs="Courier New" w:hint="default"/>
      </w:rPr>
    </w:lvl>
    <w:lvl w:ilvl="5" w:tplc="8620E296" w:tentative="1">
      <w:start w:val="1"/>
      <w:numFmt w:val="bullet"/>
      <w:lvlText w:val=""/>
      <w:lvlJc w:val="left"/>
      <w:pPr>
        <w:ind w:left="4320" w:hanging="360"/>
      </w:pPr>
      <w:rPr>
        <w:rFonts w:ascii="Wingdings" w:hAnsi="Wingdings" w:hint="default"/>
      </w:rPr>
    </w:lvl>
    <w:lvl w:ilvl="6" w:tplc="43D237BC" w:tentative="1">
      <w:start w:val="1"/>
      <w:numFmt w:val="bullet"/>
      <w:lvlText w:val=""/>
      <w:lvlJc w:val="left"/>
      <w:pPr>
        <w:ind w:left="5040" w:hanging="360"/>
      </w:pPr>
      <w:rPr>
        <w:rFonts w:ascii="Symbol" w:hAnsi="Symbol" w:hint="default"/>
      </w:rPr>
    </w:lvl>
    <w:lvl w:ilvl="7" w:tplc="9D92881E" w:tentative="1">
      <w:start w:val="1"/>
      <w:numFmt w:val="bullet"/>
      <w:lvlText w:val="o"/>
      <w:lvlJc w:val="left"/>
      <w:pPr>
        <w:ind w:left="5760" w:hanging="360"/>
      </w:pPr>
      <w:rPr>
        <w:rFonts w:ascii="Courier New" w:hAnsi="Courier New" w:cs="Courier New" w:hint="default"/>
      </w:rPr>
    </w:lvl>
    <w:lvl w:ilvl="8" w:tplc="6F56A508"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752C8194">
      <w:start w:val="1"/>
      <w:numFmt w:val="decimal"/>
      <w:lvlText w:val="%1."/>
      <w:lvlJc w:val="left"/>
      <w:pPr>
        <w:ind w:left="720" w:hanging="360"/>
      </w:pPr>
    </w:lvl>
    <w:lvl w:ilvl="1" w:tplc="7B9E0078" w:tentative="1">
      <w:start w:val="1"/>
      <w:numFmt w:val="lowerLetter"/>
      <w:lvlText w:val="%2."/>
      <w:lvlJc w:val="left"/>
      <w:pPr>
        <w:ind w:left="1440" w:hanging="360"/>
      </w:pPr>
    </w:lvl>
    <w:lvl w:ilvl="2" w:tplc="5A4C78EC" w:tentative="1">
      <w:start w:val="1"/>
      <w:numFmt w:val="lowerRoman"/>
      <w:lvlText w:val="%3."/>
      <w:lvlJc w:val="right"/>
      <w:pPr>
        <w:ind w:left="2160" w:hanging="180"/>
      </w:pPr>
    </w:lvl>
    <w:lvl w:ilvl="3" w:tplc="89AABF88" w:tentative="1">
      <w:start w:val="1"/>
      <w:numFmt w:val="decimal"/>
      <w:lvlText w:val="%4."/>
      <w:lvlJc w:val="left"/>
      <w:pPr>
        <w:ind w:left="2880" w:hanging="360"/>
      </w:pPr>
    </w:lvl>
    <w:lvl w:ilvl="4" w:tplc="4F38A534" w:tentative="1">
      <w:start w:val="1"/>
      <w:numFmt w:val="lowerLetter"/>
      <w:lvlText w:val="%5."/>
      <w:lvlJc w:val="left"/>
      <w:pPr>
        <w:ind w:left="3600" w:hanging="360"/>
      </w:pPr>
    </w:lvl>
    <w:lvl w:ilvl="5" w:tplc="2F18FF30" w:tentative="1">
      <w:start w:val="1"/>
      <w:numFmt w:val="lowerRoman"/>
      <w:lvlText w:val="%6."/>
      <w:lvlJc w:val="right"/>
      <w:pPr>
        <w:ind w:left="4320" w:hanging="180"/>
      </w:pPr>
    </w:lvl>
    <w:lvl w:ilvl="6" w:tplc="95FC8A9C" w:tentative="1">
      <w:start w:val="1"/>
      <w:numFmt w:val="decimal"/>
      <w:lvlText w:val="%7."/>
      <w:lvlJc w:val="left"/>
      <w:pPr>
        <w:ind w:left="5040" w:hanging="360"/>
      </w:pPr>
    </w:lvl>
    <w:lvl w:ilvl="7" w:tplc="266E9F4C" w:tentative="1">
      <w:start w:val="1"/>
      <w:numFmt w:val="lowerLetter"/>
      <w:lvlText w:val="%8."/>
      <w:lvlJc w:val="left"/>
      <w:pPr>
        <w:ind w:left="5760" w:hanging="360"/>
      </w:pPr>
    </w:lvl>
    <w:lvl w:ilvl="8" w:tplc="A6BCE3AA"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FB866A6">
      <w:start w:val="1"/>
      <w:numFmt w:val="bullet"/>
      <w:lvlText w:val=""/>
      <w:lvlJc w:val="left"/>
      <w:pPr>
        <w:ind w:left="360" w:hanging="360"/>
      </w:pPr>
      <w:rPr>
        <w:rFonts w:ascii="Symbol" w:hAnsi="Symbol" w:hint="default"/>
      </w:rPr>
    </w:lvl>
    <w:lvl w:ilvl="1" w:tplc="5D82DD20" w:tentative="1">
      <w:start w:val="1"/>
      <w:numFmt w:val="bullet"/>
      <w:lvlText w:val="o"/>
      <w:lvlJc w:val="left"/>
      <w:pPr>
        <w:ind w:left="1080" w:hanging="360"/>
      </w:pPr>
      <w:rPr>
        <w:rFonts w:ascii="Courier New" w:hAnsi="Courier New" w:hint="default"/>
      </w:rPr>
    </w:lvl>
    <w:lvl w:ilvl="2" w:tplc="94CCD9AC" w:tentative="1">
      <w:start w:val="1"/>
      <w:numFmt w:val="bullet"/>
      <w:lvlText w:val=""/>
      <w:lvlJc w:val="left"/>
      <w:pPr>
        <w:ind w:left="1800" w:hanging="360"/>
      </w:pPr>
      <w:rPr>
        <w:rFonts w:ascii="Wingdings" w:hAnsi="Wingdings" w:hint="default"/>
      </w:rPr>
    </w:lvl>
    <w:lvl w:ilvl="3" w:tplc="37F2A07C" w:tentative="1">
      <w:start w:val="1"/>
      <w:numFmt w:val="bullet"/>
      <w:lvlText w:val=""/>
      <w:lvlJc w:val="left"/>
      <w:pPr>
        <w:ind w:left="2520" w:hanging="360"/>
      </w:pPr>
      <w:rPr>
        <w:rFonts w:ascii="Symbol" w:hAnsi="Symbol" w:hint="default"/>
      </w:rPr>
    </w:lvl>
    <w:lvl w:ilvl="4" w:tplc="26365CA2" w:tentative="1">
      <w:start w:val="1"/>
      <w:numFmt w:val="bullet"/>
      <w:lvlText w:val="o"/>
      <w:lvlJc w:val="left"/>
      <w:pPr>
        <w:ind w:left="3240" w:hanging="360"/>
      </w:pPr>
      <w:rPr>
        <w:rFonts w:ascii="Courier New" w:hAnsi="Courier New" w:hint="default"/>
      </w:rPr>
    </w:lvl>
    <w:lvl w:ilvl="5" w:tplc="4912B31A" w:tentative="1">
      <w:start w:val="1"/>
      <w:numFmt w:val="bullet"/>
      <w:lvlText w:val=""/>
      <w:lvlJc w:val="left"/>
      <w:pPr>
        <w:ind w:left="3960" w:hanging="360"/>
      </w:pPr>
      <w:rPr>
        <w:rFonts w:ascii="Wingdings" w:hAnsi="Wingdings" w:hint="default"/>
      </w:rPr>
    </w:lvl>
    <w:lvl w:ilvl="6" w:tplc="95FE9C6A" w:tentative="1">
      <w:start w:val="1"/>
      <w:numFmt w:val="bullet"/>
      <w:lvlText w:val=""/>
      <w:lvlJc w:val="left"/>
      <w:pPr>
        <w:ind w:left="4680" w:hanging="360"/>
      </w:pPr>
      <w:rPr>
        <w:rFonts w:ascii="Symbol" w:hAnsi="Symbol" w:hint="default"/>
      </w:rPr>
    </w:lvl>
    <w:lvl w:ilvl="7" w:tplc="3898797E" w:tentative="1">
      <w:start w:val="1"/>
      <w:numFmt w:val="bullet"/>
      <w:lvlText w:val="o"/>
      <w:lvlJc w:val="left"/>
      <w:pPr>
        <w:ind w:left="5400" w:hanging="360"/>
      </w:pPr>
      <w:rPr>
        <w:rFonts w:ascii="Courier New" w:hAnsi="Courier New" w:hint="default"/>
      </w:rPr>
    </w:lvl>
    <w:lvl w:ilvl="8" w:tplc="36E416AA"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742E6B08">
      <w:start w:val="2"/>
      <w:numFmt w:val="bullet"/>
      <w:lvlText w:val="•"/>
      <w:lvlJc w:val="left"/>
      <w:pPr>
        <w:ind w:left="720" w:hanging="360"/>
      </w:pPr>
      <w:rPr>
        <w:rFonts w:ascii="Calibri" w:eastAsia="Calibri" w:hAnsi="Calibri" w:cs="Myanmar Text" w:hint="default"/>
      </w:rPr>
    </w:lvl>
    <w:lvl w:ilvl="1" w:tplc="73C48246" w:tentative="1">
      <w:start w:val="1"/>
      <w:numFmt w:val="bullet"/>
      <w:lvlText w:val="o"/>
      <w:lvlJc w:val="left"/>
      <w:pPr>
        <w:ind w:left="1440" w:hanging="360"/>
      </w:pPr>
      <w:rPr>
        <w:rFonts w:ascii="Courier New" w:hAnsi="Courier New" w:cs="Courier New" w:hint="default"/>
      </w:rPr>
    </w:lvl>
    <w:lvl w:ilvl="2" w:tplc="40AEE1EC" w:tentative="1">
      <w:start w:val="1"/>
      <w:numFmt w:val="bullet"/>
      <w:lvlText w:val=""/>
      <w:lvlJc w:val="left"/>
      <w:pPr>
        <w:ind w:left="2160" w:hanging="360"/>
      </w:pPr>
      <w:rPr>
        <w:rFonts w:ascii="Wingdings" w:hAnsi="Wingdings" w:hint="default"/>
      </w:rPr>
    </w:lvl>
    <w:lvl w:ilvl="3" w:tplc="AEEAB73A" w:tentative="1">
      <w:start w:val="1"/>
      <w:numFmt w:val="bullet"/>
      <w:lvlText w:val=""/>
      <w:lvlJc w:val="left"/>
      <w:pPr>
        <w:ind w:left="2880" w:hanging="360"/>
      </w:pPr>
      <w:rPr>
        <w:rFonts w:ascii="Symbol" w:hAnsi="Symbol" w:hint="default"/>
      </w:rPr>
    </w:lvl>
    <w:lvl w:ilvl="4" w:tplc="AE882ACA" w:tentative="1">
      <w:start w:val="1"/>
      <w:numFmt w:val="bullet"/>
      <w:lvlText w:val="o"/>
      <w:lvlJc w:val="left"/>
      <w:pPr>
        <w:ind w:left="3600" w:hanging="360"/>
      </w:pPr>
      <w:rPr>
        <w:rFonts w:ascii="Courier New" w:hAnsi="Courier New" w:cs="Courier New" w:hint="default"/>
      </w:rPr>
    </w:lvl>
    <w:lvl w:ilvl="5" w:tplc="D1846048" w:tentative="1">
      <w:start w:val="1"/>
      <w:numFmt w:val="bullet"/>
      <w:lvlText w:val=""/>
      <w:lvlJc w:val="left"/>
      <w:pPr>
        <w:ind w:left="4320" w:hanging="360"/>
      </w:pPr>
      <w:rPr>
        <w:rFonts w:ascii="Wingdings" w:hAnsi="Wingdings" w:hint="default"/>
      </w:rPr>
    </w:lvl>
    <w:lvl w:ilvl="6" w:tplc="2534BEDE" w:tentative="1">
      <w:start w:val="1"/>
      <w:numFmt w:val="bullet"/>
      <w:lvlText w:val=""/>
      <w:lvlJc w:val="left"/>
      <w:pPr>
        <w:ind w:left="5040" w:hanging="360"/>
      </w:pPr>
      <w:rPr>
        <w:rFonts w:ascii="Symbol" w:hAnsi="Symbol" w:hint="default"/>
      </w:rPr>
    </w:lvl>
    <w:lvl w:ilvl="7" w:tplc="D51E6FD6" w:tentative="1">
      <w:start w:val="1"/>
      <w:numFmt w:val="bullet"/>
      <w:lvlText w:val="o"/>
      <w:lvlJc w:val="left"/>
      <w:pPr>
        <w:ind w:left="5760" w:hanging="360"/>
      </w:pPr>
      <w:rPr>
        <w:rFonts w:ascii="Courier New" w:hAnsi="Courier New" w:cs="Courier New" w:hint="default"/>
      </w:rPr>
    </w:lvl>
    <w:lvl w:ilvl="8" w:tplc="BCDCF6DE"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637CF344">
      <w:start w:val="1"/>
      <w:numFmt w:val="bullet"/>
      <w:lvlText w:val=""/>
      <w:lvlJc w:val="left"/>
      <w:pPr>
        <w:ind w:left="720" w:hanging="360"/>
      </w:pPr>
      <w:rPr>
        <w:rFonts w:ascii="Symbol" w:hAnsi="Symbol" w:hint="default"/>
      </w:rPr>
    </w:lvl>
    <w:lvl w:ilvl="1" w:tplc="0E762974" w:tentative="1">
      <w:start w:val="1"/>
      <w:numFmt w:val="bullet"/>
      <w:lvlText w:val="o"/>
      <w:lvlJc w:val="left"/>
      <w:pPr>
        <w:ind w:left="1440" w:hanging="360"/>
      </w:pPr>
      <w:rPr>
        <w:rFonts w:ascii="Courier New" w:hAnsi="Courier New" w:cs="Courier New" w:hint="default"/>
      </w:rPr>
    </w:lvl>
    <w:lvl w:ilvl="2" w:tplc="B14E6E78" w:tentative="1">
      <w:start w:val="1"/>
      <w:numFmt w:val="bullet"/>
      <w:lvlText w:val=""/>
      <w:lvlJc w:val="left"/>
      <w:pPr>
        <w:ind w:left="2160" w:hanging="360"/>
      </w:pPr>
      <w:rPr>
        <w:rFonts w:ascii="Wingdings" w:hAnsi="Wingdings" w:hint="default"/>
      </w:rPr>
    </w:lvl>
    <w:lvl w:ilvl="3" w:tplc="6AFA8D2E" w:tentative="1">
      <w:start w:val="1"/>
      <w:numFmt w:val="bullet"/>
      <w:lvlText w:val=""/>
      <w:lvlJc w:val="left"/>
      <w:pPr>
        <w:ind w:left="2880" w:hanging="360"/>
      </w:pPr>
      <w:rPr>
        <w:rFonts w:ascii="Symbol" w:hAnsi="Symbol" w:hint="default"/>
      </w:rPr>
    </w:lvl>
    <w:lvl w:ilvl="4" w:tplc="81842406" w:tentative="1">
      <w:start w:val="1"/>
      <w:numFmt w:val="bullet"/>
      <w:lvlText w:val="o"/>
      <w:lvlJc w:val="left"/>
      <w:pPr>
        <w:ind w:left="3600" w:hanging="360"/>
      </w:pPr>
      <w:rPr>
        <w:rFonts w:ascii="Courier New" w:hAnsi="Courier New" w:cs="Courier New" w:hint="default"/>
      </w:rPr>
    </w:lvl>
    <w:lvl w:ilvl="5" w:tplc="7ED08B62" w:tentative="1">
      <w:start w:val="1"/>
      <w:numFmt w:val="bullet"/>
      <w:lvlText w:val=""/>
      <w:lvlJc w:val="left"/>
      <w:pPr>
        <w:ind w:left="4320" w:hanging="360"/>
      </w:pPr>
      <w:rPr>
        <w:rFonts w:ascii="Wingdings" w:hAnsi="Wingdings" w:hint="default"/>
      </w:rPr>
    </w:lvl>
    <w:lvl w:ilvl="6" w:tplc="DAD0FB5A" w:tentative="1">
      <w:start w:val="1"/>
      <w:numFmt w:val="bullet"/>
      <w:lvlText w:val=""/>
      <w:lvlJc w:val="left"/>
      <w:pPr>
        <w:ind w:left="5040" w:hanging="360"/>
      </w:pPr>
      <w:rPr>
        <w:rFonts w:ascii="Symbol" w:hAnsi="Symbol" w:hint="default"/>
      </w:rPr>
    </w:lvl>
    <w:lvl w:ilvl="7" w:tplc="46268B48" w:tentative="1">
      <w:start w:val="1"/>
      <w:numFmt w:val="bullet"/>
      <w:lvlText w:val="o"/>
      <w:lvlJc w:val="left"/>
      <w:pPr>
        <w:ind w:left="5760" w:hanging="360"/>
      </w:pPr>
      <w:rPr>
        <w:rFonts w:ascii="Courier New" w:hAnsi="Courier New" w:cs="Courier New" w:hint="default"/>
      </w:rPr>
    </w:lvl>
    <w:lvl w:ilvl="8" w:tplc="DF58C53A"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AE0A5FF2">
      <w:start w:val="1"/>
      <w:numFmt w:val="bullet"/>
      <w:lvlText w:val=""/>
      <w:lvlJc w:val="left"/>
      <w:pPr>
        <w:ind w:left="1080" w:hanging="360"/>
      </w:pPr>
      <w:rPr>
        <w:rFonts w:ascii="Symbol" w:hAnsi="Symbol" w:hint="default"/>
      </w:rPr>
    </w:lvl>
    <w:lvl w:ilvl="1" w:tplc="30EC21BE" w:tentative="1">
      <w:start w:val="1"/>
      <w:numFmt w:val="bullet"/>
      <w:lvlText w:val="o"/>
      <w:lvlJc w:val="left"/>
      <w:pPr>
        <w:ind w:left="1800" w:hanging="360"/>
      </w:pPr>
      <w:rPr>
        <w:rFonts w:ascii="Courier New" w:hAnsi="Courier New" w:hint="default"/>
      </w:rPr>
    </w:lvl>
    <w:lvl w:ilvl="2" w:tplc="E012A566" w:tentative="1">
      <w:start w:val="1"/>
      <w:numFmt w:val="bullet"/>
      <w:lvlText w:val=""/>
      <w:lvlJc w:val="left"/>
      <w:pPr>
        <w:ind w:left="2520" w:hanging="360"/>
      </w:pPr>
      <w:rPr>
        <w:rFonts w:ascii="Wingdings" w:hAnsi="Wingdings" w:hint="default"/>
      </w:rPr>
    </w:lvl>
    <w:lvl w:ilvl="3" w:tplc="DA463A98" w:tentative="1">
      <w:start w:val="1"/>
      <w:numFmt w:val="bullet"/>
      <w:lvlText w:val=""/>
      <w:lvlJc w:val="left"/>
      <w:pPr>
        <w:ind w:left="3240" w:hanging="360"/>
      </w:pPr>
      <w:rPr>
        <w:rFonts w:ascii="Symbol" w:hAnsi="Symbol" w:hint="default"/>
      </w:rPr>
    </w:lvl>
    <w:lvl w:ilvl="4" w:tplc="5C6AA0C6" w:tentative="1">
      <w:start w:val="1"/>
      <w:numFmt w:val="bullet"/>
      <w:lvlText w:val="o"/>
      <w:lvlJc w:val="left"/>
      <w:pPr>
        <w:ind w:left="3960" w:hanging="360"/>
      </w:pPr>
      <w:rPr>
        <w:rFonts w:ascii="Courier New" w:hAnsi="Courier New" w:hint="default"/>
      </w:rPr>
    </w:lvl>
    <w:lvl w:ilvl="5" w:tplc="43D0E276" w:tentative="1">
      <w:start w:val="1"/>
      <w:numFmt w:val="bullet"/>
      <w:lvlText w:val=""/>
      <w:lvlJc w:val="left"/>
      <w:pPr>
        <w:ind w:left="4680" w:hanging="360"/>
      </w:pPr>
      <w:rPr>
        <w:rFonts w:ascii="Wingdings" w:hAnsi="Wingdings" w:hint="default"/>
      </w:rPr>
    </w:lvl>
    <w:lvl w:ilvl="6" w:tplc="7542FB1C" w:tentative="1">
      <w:start w:val="1"/>
      <w:numFmt w:val="bullet"/>
      <w:lvlText w:val=""/>
      <w:lvlJc w:val="left"/>
      <w:pPr>
        <w:ind w:left="5400" w:hanging="360"/>
      </w:pPr>
      <w:rPr>
        <w:rFonts w:ascii="Symbol" w:hAnsi="Symbol" w:hint="default"/>
      </w:rPr>
    </w:lvl>
    <w:lvl w:ilvl="7" w:tplc="1672883C" w:tentative="1">
      <w:start w:val="1"/>
      <w:numFmt w:val="bullet"/>
      <w:lvlText w:val="o"/>
      <w:lvlJc w:val="left"/>
      <w:pPr>
        <w:ind w:left="6120" w:hanging="360"/>
      </w:pPr>
      <w:rPr>
        <w:rFonts w:ascii="Courier New" w:hAnsi="Courier New" w:hint="default"/>
      </w:rPr>
    </w:lvl>
    <w:lvl w:ilvl="8" w:tplc="EE6C2572"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D2744B74">
      <w:start w:val="1"/>
      <w:numFmt w:val="bullet"/>
      <w:lvlText w:val=""/>
      <w:lvlJc w:val="left"/>
      <w:pPr>
        <w:ind w:left="720" w:hanging="360"/>
      </w:pPr>
      <w:rPr>
        <w:rFonts w:ascii="Symbol" w:hAnsi="Symbol" w:hint="default"/>
      </w:rPr>
    </w:lvl>
    <w:lvl w:ilvl="1" w:tplc="EF9250AE" w:tentative="1">
      <w:start w:val="1"/>
      <w:numFmt w:val="bullet"/>
      <w:lvlText w:val="o"/>
      <w:lvlJc w:val="left"/>
      <w:pPr>
        <w:ind w:left="1440" w:hanging="360"/>
      </w:pPr>
      <w:rPr>
        <w:rFonts w:ascii="Courier New" w:hAnsi="Courier New" w:hint="default"/>
      </w:rPr>
    </w:lvl>
    <w:lvl w:ilvl="2" w:tplc="7A6E5E8E" w:tentative="1">
      <w:start w:val="1"/>
      <w:numFmt w:val="bullet"/>
      <w:lvlText w:val=""/>
      <w:lvlJc w:val="left"/>
      <w:pPr>
        <w:ind w:left="2160" w:hanging="360"/>
      </w:pPr>
      <w:rPr>
        <w:rFonts w:ascii="Wingdings" w:hAnsi="Wingdings" w:hint="default"/>
      </w:rPr>
    </w:lvl>
    <w:lvl w:ilvl="3" w:tplc="D068D11A" w:tentative="1">
      <w:start w:val="1"/>
      <w:numFmt w:val="bullet"/>
      <w:lvlText w:val=""/>
      <w:lvlJc w:val="left"/>
      <w:pPr>
        <w:ind w:left="2880" w:hanging="360"/>
      </w:pPr>
      <w:rPr>
        <w:rFonts w:ascii="Symbol" w:hAnsi="Symbol" w:hint="default"/>
      </w:rPr>
    </w:lvl>
    <w:lvl w:ilvl="4" w:tplc="857EA992" w:tentative="1">
      <w:start w:val="1"/>
      <w:numFmt w:val="bullet"/>
      <w:lvlText w:val="o"/>
      <w:lvlJc w:val="left"/>
      <w:pPr>
        <w:ind w:left="3600" w:hanging="360"/>
      </w:pPr>
      <w:rPr>
        <w:rFonts w:ascii="Courier New" w:hAnsi="Courier New" w:hint="default"/>
      </w:rPr>
    </w:lvl>
    <w:lvl w:ilvl="5" w:tplc="E0F80D18" w:tentative="1">
      <w:start w:val="1"/>
      <w:numFmt w:val="bullet"/>
      <w:lvlText w:val=""/>
      <w:lvlJc w:val="left"/>
      <w:pPr>
        <w:ind w:left="4320" w:hanging="360"/>
      </w:pPr>
      <w:rPr>
        <w:rFonts w:ascii="Wingdings" w:hAnsi="Wingdings" w:hint="default"/>
      </w:rPr>
    </w:lvl>
    <w:lvl w:ilvl="6" w:tplc="CFBAB3F0" w:tentative="1">
      <w:start w:val="1"/>
      <w:numFmt w:val="bullet"/>
      <w:lvlText w:val=""/>
      <w:lvlJc w:val="left"/>
      <w:pPr>
        <w:ind w:left="5040" w:hanging="360"/>
      </w:pPr>
      <w:rPr>
        <w:rFonts w:ascii="Symbol" w:hAnsi="Symbol" w:hint="default"/>
      </w:rPr>
    </w:lvl>
    <w:lvl w:ilvl="7" w:tplc="B204C5CA" w:tentative="1">
      <w:start w:val="1"/>
      <w:numFmt w:val="bullet"/>
      <w:lvlText w:val="o"/>
      <w:lvlJc w:val="left"/>
      <w:pPr>
        <w:ind w:left="5760" w:hanging="360"/>
      </w:pPr>
      <w:rPr>
        <w:rFonts w:ascii="Courier New" w:hAnsi="Courier New" w:hint="default"/>
      </w:rPr>
    </w:lvl>
    <w:lvl w:ilvl="8" w:tplc="8F4CEF1E"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F61E9846">
      <w:start w:val="1"/>
      <w:numFmt w:val="lowerLetter"/>
      <w:lvlText w:val="%1)"/>
      <w:lvlJc w:val="left"/>
      <w:pPr>
        <w:ind w:left="720" w:hanging="360"/>
      </w:pPr>
    </w:lvl>
    <w:lvl w:ilvl="1" w:tplc="2BACC51E" w:tentative="1">
      <w:start w:val="1"/>
      <w:numFmt w:val="lowerLetter"/>
      <w:lvlText w:val="%2."/>
      <w:lvlJc w:val="left"/>
      <w:pPr>
        <w:ind w:left="1440" w:hanging="360"/>
      </w:pPr>
    </w:lvl>
    <w:lvl w:ilvl="2" w:tplc="A66E340A" w:tentative="1">
      <w:start w:val="1"/>
      <w:numFmt w:val="lowerRoman"/>
      <w:lvlText w:val="%3."/>
      <w:lvlJc w:val="right"/>
      <w:pPr>
        <w:ind w:left="2160" w:hanging="180"/>
      </w:pPr>
    </w:lvl>
    <w:lvl w:ilvl="3" w:tplc="ABA211F8" w:tentative="1">
      <w:start w:val="1"/>
      <w:numFmt w:val="decimal"/>
      <w:lvlText w:val="%4."/>
      <w:lvlJc w:val="left"/>
      <w:pPr>
        <w:ind w:left="2880" w:hanging="360"/>
      </w:pPr>
    </w:lvl>
    <w:lvl w:ilvl="4" w:tplc="9CBECE68" w:tentative="1">
      <w:start w:val="1"/>
      <w:numFmt w:val="lowerLetter"/>
      <w:lvlText w:val="%5."/>
      <w:lvlJc w:val="left"/>
      <w:pPr>
        <w:ind w:left="3600" w:hanging="360"/>
      </w:pPr>
    </w:lvl>
    <w:lvl w:ilvl="5" w:tplc="17EE8BC2" w:tentative="1">
      <w:start w:val="1"/>
      <w:numFmt w:val="lowerRoman"/>
      <w:lvlText w:val="%6."/>
      <w:lvlJc w:val="right"/>
      <w:pPr>
        <w:ind w:left="4320" w:hanging="180"/>
      </w:pPr>
    </w:lvl>
    <w:lvl w:ilvl="6" w:tplc="15CC73AC" w:tentative="1">
      <w:start w:val="1"/>
      <w:numFmt w:val="decimal"/>
      <w:lvlText w:val="%7."/>
      <w:lvlJc w:val="left"/>
      <w:pPr>
        <w:ind w:left="5040" w:hanging="360"/>
      </w:pPr>
    </w:lvl>
    <w:lvl w:ilvl="7" w:tplc="E70E8D34" w:tentative="1">
      <w:start w:val="1"/>
      <w:numFmt w:val="lowerLetter"/>
      <w:lvlText w:val="%8."/>
      <w:lvlJc w:val="left"/>
      <w:pPr>
        <w:ind w:left="5760" w:hanging="360"/>
      </w:pPr>
    </w:lvl>
    <w:lvl w:ilvl="8" w:tplc="981615CE"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34C86962">
      <w:numFmt w:val="bullet"/>
      <w:lvlText w:val="-"/>
      <w:lvlJc w:val="left"/>
      <w:pPr>
        <w:ind w:left="720" w:hanging="360"/>
      </w:pPr>
      <w:rPr>
        <w:rFonts w:ascii="Calibri" w:eastAsia="Calibri" w:hAnsi="Calibri" w:cs="Calibri" w:hint="default"/>
      </w:rPr>
    </w:lvl>
    <w:lvl w:ilvl="1" w:tplc="5E82088C" w:tentative="1">
      <w:start w:val="1"/>
      <w:numFmt w:val="bullet"/>
      <w:lvlText w:val="o"/>
      <w:lvlJc w:val="left"/>
      <w:pPr>
        <w:ind w:left="1440" w:hanging="360"/>
      </w:pPr>
      <w:rPr>
        <w:rFonts w:ascii="Courier New" w:hAnsi="Courier New" w:hint="default"/>
      </w:rPr>
    </w:lvl>
    <w:lvl w:ilvl="2" w:tplc="22D8447E" w:tentative="1">
      <w:start w:val="1"/>
      <w:numFmt w:val="bullet"/>
      <w:lvlText w:val=""/>
      <w:lvlJc w:val="left"/>
      <w:pPr>
        <w:ind w:left="2160" w:hanging="360"/>
      </w:pPr>
      <w:rPr>
        <w:rFonts w:ascii="Wingdings" w:hAnsi="Wingdings" w:hint="default"/>
      </w:rPr>
    </w:lvl>
    <w:lvl w:ilvl="3" w:tplc="EC286E74" w:tentative="1">
      <w:start w:val="1"/>
      <w:numFmt w:val="bullet"/>
      <w:lvlText w:val=""/>
      <w:lvlJc w:val="left"/>
      <w:pPr>
        <w:ind w:left="2880" w:hanging="360"/>
      </w:pPr>
      <w:rPr>
        <w:rFonts w:ascii="Symbol" w:hAnsi="Symbol" w:hint="default"/>
      </w:rPr>
    </w:lvl>
    <w:lvl w:ilvl="4" w:tplc="CF0C823A" w:tentative="1">
      <w:start w:val="1"/>
      <w:numFmt w:val="bullet"/>
      <w:lvlText w:val="o"/>
      <w:lvlJc w:val="left"/>
      <w:pPr>
        <w:ind w:left="3600" w:hanging="360"/>
      </w:pPr>
      <w:rPr>
        <w:rFonts w:ascii="Courier New" w:hAnsi="Courier New" w:hint="default"/>
      </w:rPr>
    </w:lvl>
    <w:lvl w:ilvl="5" w:tplc="816ED75C" w:tentative="1">
      <w:start w:val="1"/>
      <w:numFmt w:val="bullet"/>
      <w:lvlText w:val=""/>
      <w:lvlJc w:val="left"/>
      <w:pPr>
        <w:ind w:left="4320" w:hanging="360"/>
      </w:pPr>
      <w:rPr>
        <w:rFonts w:ascii="Wingdings" w:hAnsi="Wingdings" w:hint="default"/>
      </w:rPr>
    </w:lvl>
    <w:lvl w:ilvl="6" w:tplc="7A465030" w:tentative="1">
      <w:start w:val="1"/>
      <w:numFmt w:val="bullet"/>
      <w:lvlText w:val=""/>
      <w:lvlJc w:val="left"/>
      <w:pPr>
        <w:ind w:left="5040" w:hanging="360"/>
      </w:pPr>
      <w:rPr>
        <w:rFonts w:ascii="Symbol" w:hAnsi="Symbol" w:hint="default"/>
      </w:rPr>
    </w:lvl>
    <w:lvl w:ilvl="7" w:tplc="CE9CE320" w:tentative="1">
      <w:start w:val="1"/>
      <w:numFmt w:val="bullet"/>
      <w:lvlText w:val="o"/>
      <w:lvlJc w:val="left"/>
      <w:pPr>
        <w:ind w:left="5760" w:hanging="360"/>
      </w:pPr>
      <w:rPr>
        <w:rFonts w:ascii="Courier New" w:hAnsi="Courier New" w:hint="default"/>
      </w:rPr>
    </w:lvl>
    <w:lvl w:ilvl="8" w:tplc="073CE964"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6EB0E53E">
      <w:start w:val="1"/>
      <w:numFmt w:val="bullet"/>
      <w:lvlText w:val=""/>
      <w:lvlJc w:val="left"/>
      <w:pPr>
        <w:ind w:left="720" w:hanging="360"/>
      </w:pPr>
      <w:rPr>
        <w:rFonts w:ascii="Symbol" w:hAnsi="Symbol" w:hint="default"/>
      </w:rPr>
    </w:lvl>
    <w:lvl w:ilvl="1" w:tplc="26AAA93C" w:tentative="1">
      <w:start w:val="1"/>
      <w:numFmt w:val="bullet"/>
      <w:lvlText w:val="o"/>
      <w:lvlJc w:val="left"/>
      <w:pPr>
        <w:ind w:left="1440" w:hanging="360"/>
      </w:pPr>
      <w:rPr>
        <w:rFonts w:ascii="Courier New" w:hAnsi="Courier New" w:hint="default"/>
      </w:rPr>
    </w:lvl>
    <w:lvl w:ilvl="2" w:tplc="EF565AFE" w:tentative="1">
      <w:start w:val="1"/>
      <w:numFmt w:val="bullet"/>
      <w:lvlText w:val=""/>
      <w:lvlJc w:val="left"/>
      <w:pPr>
        <w:ind w:left="2160" w:hanging="360"/>
      </w:pPr>
      <w:rPr>
        <w:rFonts w:ascii="Wingdings" w:hAnsi="Wingdings" w:hint="default"/>
      </w:rPr>
    </w:lvl>
    <w:lvl w:ilvl="3" w:tplc="388CE104" w:tentative="1">
      <w:start w:val="1"/>
      <w:numFmt w:val="bullet"/>
      <w:lvlText w:val=""/>
      <w:lvlJc w:val="left"/>
      <w:pPr>
        <w:ind w:left="2880" w:hanging="360"/>
      </w:pPr>
      <w:rPr>
        <w:rFonts w:ascii="Symbol" w:hAnsi="Symbol" w:hint="default"/>
      </w:rPr>
    </w:lvl>
    <w:lvl w:ilvl="4" w:tplc="DD98B736" w:tentative="1">
      <w:start w:val="1"/>
      <w:numFmt w:val="bullet"/>
      <w:lvlText w:val="o"/>
      <w:lvlJc w:val="left"/>
      <w:pPr>
        <w:ind w:left="3600" w:hanging="360"/>
      </w:pPr>
      <w:rPr>
        <w:rFonts w:ascii="Courier New" w:hAnsi="Courier New" w:hint="default"/>
      </w:rPr>
    </w:lvl>
    <w:lvl w:ilvl="5" w:tplc="07F22FDC" w:tentative="1">
      <w:start w:val="1"/>
      <w:numFmt w:val="bullet"/>
      <w:lvlText w:val=""/>
      <w:lvlJc w:val="left"/>
      <w:pPr>
        <w:ind w:left="4320" w:hanging="360"/>
      </w:pPr>
      <w:rPr>
        <w:rFonts w:ascii="Wingdings" w:hAnsi="Wingdings" w:hint="default"/>
      </w:rPr>
    </w:lvl>
    <w:lvl w:ilvl="6" w:tplc="74569B54" w:tentative="1">
      <w:start w:val="1"/>
      <w:numFmt w:val="bullet"/>
      <w:lvlText w:val=""/>
      <w:lvlJc w:val="left"/>
      <w:pPr>
        <w:ind w:left="5040" w:hanging="360"/>
      </w:pPr>
      <w:rPr>
        <w:rFonts w:ascii="Symbol" w:hAnsi="Symbol" w:hint="default"/>
      </w:rPr>
    </w:lvl>
    <w:lvl w:ilvl="7" w:tplc="87E28520" w:tentative="1">
      <w:start w:val="1"/>
      <w:numFmt w:val="bullet"/>
      <w:lvlText w:val="o"/>
      <w:lvlJc w:val="left"/>
      <w:pPr>
        <w:ind w:left="5760" w:hanging="360"/>
      </w:pPr>
      <w:rPr>
        <w:rFonts w:ascii="Courier New" w:hAnsi="Courier New" w:hint="default"/>
      </w:rPr>
    </w:lvl>
    <w:lvl w:ilvl="8" w:tplc="C406B82A"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A7B8B5A8">
      <w:numFmt w:val="bullet"/>
      <w:lvlText w:val="-"/>
      <w:lvlJc w:val="left"/>
      <w:pPr>
        <w:ind w:left="720" w:hanging="360"/>
      </w:pPr>
      <w:rPr>
        <w:rFonts w:ascii="AGaramond" w:eastAsia="Calibri" w:hAnsi="AGaramond" w:cs="Myanmar Text" w:hint="default"/>
      </w:rPr>
    </w:lvl>
    <w:lvl w:ilvl="1" w:tplc="867EF9EC" w:tentative="1">
      <w:start w:val="1"/>
      <w:numFmt w:val="bullet"/>
      <w:lvlText w:val="o"/>
      <w:lvlJc w:val="left"/>
      <w:pPr>
        <w:ind w:left="1440" w:hanging="360"/>
      </w:pPr>
      <w:rPr>
        <w:rFonts w:ascii="Courier New" w:hAnsi="Courier New" w:hint="default"/>
      </w:rPr>
    </w:lvl>
    <w:lvl w:ilvl="2" w:tplc="9B6E562A" w:tentative="1">
      <w:start w:val="1"/>
      <w:numFmt w:val="bullet"/>
      <w:lvlText w:val=""/>
      <w:lvlJc w:val="left"/>
      <w:pPr>
        <w:ind w:left="2160" w:hanging="360"/>
      </w:pPr>
      <w:rPr>
        <w:rFonts w:ascii="Wingdings" w:hAnsi="Wingdings" w:hint="default"/>
      </w:rPr>
    </w:lvl>
    <w:lvl w:ilvl="3" w:tplc="EF1EE98A" w:tentative="1">
      <w:start w:val="1"/>
      <w:numFmt w:val="bullet"/>
      <w:lvlText w:val=""/>
      <w:lvlJc w:val="left"/>
      <w:pPr>
        <w:ind w:left="2880" w:hanging="360"/>
      </w:pPr>
      <w:rPr>
        <w:rFonts w:ascii="Symbol" w:hAnsi="Symbol" w:hint="default"/>
      </w:rPr>
    </w:lvl>
    <w:lvl w:ilvl="4" w:tplc="D8920446" w:tentative="1">
      <w:start w:val="1"/>
      <w:numFmt w:val="bullet"/>
      <w:lvlText w:val="o"/>
      <w:lvlJc w:val="left"/>
      <w:pPr>
        <w:ind w:left="3600" w:hanging="360"/>
      </w:pPr>
      <w:rPr>
        <w:rFonts w:ascii="Courier New" w:hAnsi="Courier New" w:hint="default"/>
      </w:rPr>
    </w:lvl>
    <w:lvl w:ilvl="5" w:tplc="60BCA0A4" w:tentative="1">
      <w:start w:val="1"/>
      <w:numFmt w:val="bullet"/>
      <w:lvlText w:val=""/>
      <w:lvlJc w:val="left"/>
      <w:pPr>
        <w:ind w:left="4320" w:hanging="360"/>
      </w:pPr>
      <w:rPr>
        <w:rFonts w:ascii="Wingdings" w:hAnsi="Wingdings" w:hint="default"/>
      </w:rPr>
    </w:lvl>
    <w:lvl w:ilvl="6" w:tplc="36C825E2" w:tentative="1">
      <w:start w:val="1"/>
      <w:numFmt w:val="bullet"/>
      <w:lvlText w:val=""/>
      <w:lvlJc w:val="left"/>
      <w:pPr>
        <w:ind w:left="5040" w:hanging="360"/>
      </w:pPr>
      <w:rPr>
        <w:rFonts w:ascii="Symbol" w:hAnsi="Symbol" w:hint="default"/>
      </w:rPr>
    </w:lvl>
    <w:lvl w:ilvl="7" w:tplc="A2BEFF8C" w:tentative="1">
      <w:start w:val="1"/>
      <w:numFmt w:val="bullet"/>
      <w:lvlText w:val="o"/>
      <w:lvlJc w:val="left"/>
      <w:pPr>
        <w:ind w:left="5760" w:hanging="360"/>
      </w:pPr>
      <w:rPr>
        <w:rFonts w:ascii="Courier New" w:hAnsi="Courier New" w:hint="default"/>
      </w:rPr>
    </w:lvl>
    <w:lvl w:ilvl="8" w:tplc="3A6A8472"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E6A4DB98">
      <w:start w:val="1"/>
      <w:numFmt w:val="bullet"/>
      <w:lvlText w:val=""/>
      <w:lvlJc w:val="left"/>
      <w:pPr>
        <w:ind w:left="720" w:hanging="360"/>
      </w:pPr>
      <w:rPr>
        <w:rFonts w:ascii="Symbol" w:hAnsi="Symbol" w:hint="default"/>
      </w:rPr>
    </w:lvl>
    <w:lvl w:ilvl="1" w:tplc="D67CCD4E" w:tentative="1">
      <w:start w:val="1"/>
      <w:numFmt w:val="bullet"/>
      <w:lvlText w:val="o"/>
      <w:lvlJc w:val="left"/>
      <w:pPr>
        <w:ind w:left="1440" w:hanging="360"/>
      </w:pPr>
      <w:rPr>
        <w:rFonts w:ascii="Courier New" w:hAnsi="Courier New" w:hint="default"/>
      </w:rPr>
    </w:lvl>
    <w:lvl w:ilvl="2" w:tplc="E256869A" w:tentative="1">
      <w:start w:val="1"/>
      <w:numFmt w:val="bullet"/>
      <w:lvlText w:val=""/>
      <w:lvlJc w:val="left"/>
      <w:pPr>
        <w:ind w:left="2160" w:hanging="360"/>
      </w:pPr>
      <w:rPr>
        <w:rFonts w:ascii="Wingdings" w:hAnsi="Wingdings" w:hint="default"/>
      </w:rPr>
    </w:lvl>
    <w:lvl w:ilvl="3" w:tplc="5336AEAC" w:tentative="1">
      <w:start w:val="1"/>
      <w:numFmt w:val="bullet"/>
      <w:lvlText w:val=""/>
      <w:lvlJc w:val="left"/>
      <w:pPr>
        <w:ind w:left="2880" w:hanging="360"/>
      </w:pPr>
      <w:rPr>
        <w:rFonts w:ascii="Symbol" w:hAnsi="Symbol" w:hint="default"/>
      </w:rPr>
    </w:lvl>
    <w:lvl w:ilvl="4" w:tplc="B2AE3A20" w:tentative="1">
      <w:start w:val="1"/>
      <w:numFmt w:val="bullet"/>
      <w:lvlText w:val="o"/>
      <w:lvlJc w:val="left"/>
      <w:pPr>
        <w:ind w:left="3600" w:hanging="360"/>
      </w:pPr>
      <w:rPr>
        <w:rFonts w:ascii="Courier New" w:hAnsi="Courier New" w:hint="default"/>
      </w:rPr>
    </w:lvl>
    <w:lvl w:ilvl="5" w:tplc="2EA02FF6" w:tentative="1">
      <w:start w:val="1"/>
      <w:numFmt w:val="bullet"/>
      <w:lvlText w:val=""/>
      <w:lvlJc w:val="left"/>
      <w:pPr>
        <w:ind w:left="4320" w:hanging="360"/>
      </w:pPr>
      <w:rPr>
        <w:rFonts w:ascii="Wingdings" w:hAnsi="Wingdings" w:hint="default"/>
      </w:rPr>
    </w:lvl>
    <w:lvl w:ilvl="6" w:tplc="67D86518" w:tentative="1">
      <w:start w:val="1"/>
      <w:numFmt w:val="bullet"/>
      <w:lvlText w:val=""/>
      <w:lvlJc w:val="left"/>
      <w:pPr>
        <w:ind w:left="5040" w:hanging="360"/>
      </w:pPr>
      <w:rPr>
        <w:rFonts w:ascii="Symbol" w:hAnsi="Symbol" w:hint="default"/>
      </w:rPr>
    </w:lvl>
    <w:lvl w:ilvl="7" w:tplc="A25AF856" w:tentative="1">
      <w:start w:val="1"/>
      <w:numFmt w:val="bullet"/>
      <w:lvlText w:val="o"/>
      <w:lvlJc w:val="left"/>
      <w:pPr>
        <w:ind w:left="5760" w:hanging="360"/>
      </w:pPr>
      <w:rPr>
        <w:rFonts w:ascii="Courier New" w:hAnsi="Courier New" w:hint="default"/>
      </w:rPr>
    </w:lvl>
    <w:lvl w:ilvl="8" w:tplc="94A4C1BC"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3D6CC880">
      <w:start w:val="1"/>
      <w:numFmt w:val="decimal"/>
      <w:lvlText w:val="%1."/>
      <w:lvlJc w:val="left"/>
      <w:pPr>
        <w:ind w:left="720" w:hanging="360"/>
      </w:pPr>
    </w:lvl>
    <w:lvl w:ilvl="1" w:tplc="6780286E" w:tentative="1">
      <w:start w:val="1"/>
      <w:numFmt w:val="lowerLetter"/>
      <w:lvlText w:val="%2."/>
      <w:lvlJc w:val="left"/>
      <w:pPr>
        <w:ind w:left="1440" w:hanging="360"/>
      </w:pPr>
    </w:lvl>
    <w:lvl w:ilvl="2" w:tplc="5972D75E" w:tentative="1">
      <w:start w:val="1"/>
      <w:numFmt w:val="lowerRoman"/>
      <w:lvlText w:val="%3."/>
      <w:lvlJc w:val="right"/>
      <w:pPr>
        <w:ind w:left="2160" w:hanging="180"/>
      </w:pPr>
    </w:lvl>
    <w:lvl w:ilvl="3" w:tplc="DE96E3C2" w:tentative="1">
      <w:start w:val="1"/>
      <w:numFmt w:val="decimal"/>
      <w:lvlText w:val="%4."/>
      <w:lvlJc w:val="left"/>
      <w:pPr>
        <w:ind w:left="2880" w:hanging="360"/>
      </w:pPr>
    </w:lvl>
    <w:lvl w:ilvl="4" w:tplc="14AA1598" w:tentative="1">
      <w:start w:val="1"/>
      <w:numFmt w:val="lowerLetter"/>
      <w:lvlText w:val="%5."/>
      <w:lvlJc w:val="left"/>
      <w:pPr>
        <w:ind w:left="3600" w:hanging="360"/>
      </w:pPr>
    </w:lvl>
    <w:lvl w:ilvl="5" w:tplc="B4826344" w:tentative="1">
      <w:start w:val="1"/>
      <w:numFmt w:val="lowerRoman"/>
      <w:lvlText w:val="%6."/>
      <w:lvlJc w:val="right"/>
      <w:pPr>
        <w:ind w:left="4320" w:hanging="180"/>
      </w:pPr>
    </w:lvl>
    <w:lvl w:ilvl="6" w:tplc="7D187B4E" w:tentative="1">
      <w:start w:val="1"/>
      <w:numFmt w:val="decimal"/>
      <w:lvlText w:val="%7."/>
      <w:lvlJc w:val="left"/>
      <w:pPr>
        <w:ind w:left="5040" w:hanging="360"/>
      </w:pPr>
    </w:lvl>
    <w:lvl w:ilvl="7" w:tplc="C41C1C08" w:tentative="1">
      <w:start w:val="1"/>
      <w:numFmt w:val="lowerLetter"/>
      <w:lvlText w:val="%8."/>
      <w:lvlJc w:val="left"/>
      <w:pPr>
        <w:ind w:left="5760" w:hanging="360"/>
      </w:pPr>
    </w:lvl>
    <w:lvl w:ilvl="8" w:tplc="BCBAD61C"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A6823F26">
      <w:start w:val="2"/>
      <w:numFmt w:val="bullet"/>
      <w:lvlText w:val="-"/>
      <w:lvlJc w:val="left"/>
      <w:pPr>
        <w:ind w:left="720" w:hanging="360"/>
      </w:pPr>
      <w:rPr>
        <w:rFonts w:ascii="Calibri" w:eastAsia="Calibri" w:hAnsi="Calibri" w:cs="Calibri" w:hint="default"/>
      </w:rPr>
    </w:lvl>
    <w:lvl w:ilvl="1" w:tplc="E2AA36FE" w:tentative="1">
      <w:start w:val="1"/>
      <w:numFmt w:val="bullet"/>
      <w:lvlText w:val="o"/>
      <w:lvlJc w:val="left"/>
      <w:pPr>
        <w:ind w:left="1440" w:hanging="360"/>
      </w:pPr>
      <w:rPr>
        <w:rFonts w:ascii="Courier New" w:hAnsi="Courier New" w:hint="default"/>
      </w:rPr>
    </w:lvl>
    <w:lvl w:ilvl="2" w:tplc="33781152" w:tentative="1">
      <w:start w:val="1"/>
      <w:numFmt w:val="bullet"/>
      <w:lvlText w:val=""/>
      <w:lvlJc w:val="left"/>
      <w:pPr>
        <w:ind w:left="2160" w:hanging="360"/>
      </w:pPr>
      <w:rPr>
        <w:rFonts w:ascii="Wingdings" w:hAnsi="Wingdings" w:hint="default"/>
      </w:rPr>
    </w:lvl>
    <w:lvl w:ilvl="3" w:tplc="F15CECEC" w:tentative="1">
      <w:start w:val="1"/>
      <w:numFmt w:val="bullet"/>
      <w:lvlText w:val=""/>
      <w:lvlJc w:val="left"/>
      <w:pPr>
        <w:ind w:left="2880" w:hanging="360"/>
      </w:pPr>
      <w:rPr>
        <w:rFonts w:ascii="Symbol" w:hAnsi="Symbol" w:hint="default"/>
      </w:rPr>
    </w:lvl>
    <w:lvl w:ilvl="4" w:tplc="DB8E5C68" w:tentative="1">
      <w:start w:val="1"/>
      <w:numFmt w:val="bullet"/>
      <w:lvlText w:val="o"/>
      <w:lvlJc w:val="left"/>
      <w:pPr>
        <w:ind w:left="3600" w:hanging="360"/>
      </w:pPr>
      <w:rPr>
        <w:rFonts w:ascii="Courier New" w:hAnsi="Courier New" w:hint="default"/>
      </w:rPr>
    </w:lvl>
    <w:lvl w:ilvl="5" w:tplc="676AA904" w:tentative="1">
      <w:start w:val="1"/>
      <w:numFmt w:val="bullet"/>
      <w:lvlText w:val=""/>
      <w:lvlJc w:val="left"/>
      <w:pPr>
        <w:ind w:left="4320" w:hanging="360"/>
      </w:pPr>
      <w:rPr>
        <w:rFonts w:ascii="Wingdings" w:hAnsi="Wingdings" w:hint="default"/>
      </w:rPr>
    </w:lvl>
    <w:lvl w:ilvl="6" w:tplc="997E1866" w:tentative="1">
      <w:start w:val="1"/>
      <w:numFmt w:val="bullet"/>
      <w:lvlText w:val=""/>
      <w:lvlJc w:val="left"/>
      <w:pPr>
        <w:ind w:left="5040" w:hanging="360"/>
      </w:pPr>
      <w:rPr>
        <w:rFonts w:ascii="Symbol" w:hAnsi="Symbol" w:hint="default"/>
      </w:rPr>
    </w:lvl>
    <w:lvl w:ilvl="7" w:tplc="6400B88C" w:tentative="1">
      <w:start w:val="1"/>
      <w:numFmt w:val="bullet"/>
      <w:lvlText w:val="o"/>
      <w:lvlJc w:val="left"/>
      <w:pPr>
        <w:ind w:left="5760" w:hanging="360"/>
      </w:pPr>
      <w:rPr>
        <w:rFonts w:ascii="Courier New" w:hAnsi="Courier New" w:hint="default"/>
      </w:rPr>
    </w:lvl>
    <w:lvl w:ilvl="8" w:tplc="70E69F70"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9B6E6E14">
      <w:start w:val="1"/>
      <w:numFmt w:val="bullet"/>
      <w:lvlText w:val=""/>
      <w:lvlJc w:val="left"/>
      <w:pPr>
        <w:ind w:left="720" w:hanging="360"/>
      </w:pPr>
      <w:rPr>
        <w:rFonts w:ascii="Symbol" w:hAnsi="Symbol" w:hint="default"/>
      </w:rPr>
    </w:lvl>
    <w:lvl w:ilvl="1" w:tplc="588EAA0E" w:tentative="1">
      <w:start w:val="1"/>
      <w:numFmt w:val="bullet"/>
      <w:lvlText w:val="o"/>
      <w:lvlJc w:val="left"/>
      <w:pPr>
        <w:ind w:left="1440" w:hanging="360"/>
      </w:pPr>
      <w:rPr>
        <w:rFonts w:ascii="Courier New" w:hAnsi="Courier New" w:hint="default"/>
      </w:rPr>
    </w:lvl>
    <w:lvl w:ilvl="2" w:tplc="600AD846" w:tentative="1">
      <w:start w:val="1"/>
      <w:numFmt w:val="bullet"/>
      <w:lvlText w:val=""/>
      <w:lvlJc w:val="left"/>
      <w:pPr>
        <w:ind w:left="2160" w:hanging="360"/>
      </w:pPr>
      <w:rPr>
        <w:rFonts w:ascii="Wingdings" w:hAnsi="Wingdings" w:hint="default"/>
      </w:rPr>
    </w:lvl>
    <w:lvl w:ilvl="3" w:tplc="8362ECA8" w:tentative="1">
      <w:start w:val="1"/>
      <w:numFmt w:val="bullet"/>
      <w:lvlText w:val=""/>
      <w:lvlJc w:val="left"/>
      <w:pPr>
        <w:ind w:left="2880" w:hanging="360"/>
      </w:pPr>
      <w:rPr>
        <w:rFonts w:ascii="Symbol" w:hAnsi="Symbol" w:hint="default"/>
      </w:rPr>
    </w:lvl>
    <w:lvl w:ilvl="4" w:tplc="944CBADC" w:tentative="1">
      <w:start w:val="1"/>
      <w:numFmt w:val="bullet"/>
      <w:lvlText w:val="o"/>
      <w:lvlJc w:val="left"/>
      <w:pPr>
        <w:ind w:left="3600" w:hanging="360"/>
      </w:pPr>
      <w:rPr>
        <w:rFonts w:ascii="Courier New" w:hAnsi="Courier New" w:hint="default"/>
      </w:rPr>
    </w:lvl>
    <w:lvl w:ilvl="5" w:tplc="1788FA56" w:tentative="1">
      <w:start w:val="1"/>
      <w:numFmt w:val="bullet"/>
      <w:lvlText w:val=""/>
      <w:lvlJc w:val="left"/>
      <w:pPr>
        <w:ind w:left="4320" w:hanging="360"/>
      </w:pPr>
      <w:rPr>
        <w:rFonts w:ascii="Wingdings" w:hAnsi="Wingdings" w:hint="default"/>
      </w:rPr>
    </w:lvl>
    <w:lvl w:ilvl="6" w:tplc="6CDA43D2" w:tentative="1">
      <w:start w:val="1"/>
      <w:numFmt w:val="bullet"/>
      <w:lvlText w:val=""/>
      <w:lvlJc w:val="left"/>
      <w:pPr>
        <w:ind w:left="5040" w:hanging="360"/>
      </w:pPr>
      <w:rPr>
        <w:rFonts w:ascii="Symbol" w:hAnsi="Symbol" w:hint="default"/>
      </w:rPr>
    </w:lvl>
    <w:lvl w:ilvl="7" w:tplc="42865FFE" w:tentative="1">
      <w:start w:val="1"/>
      <w:numFmt w:val="bullet"/>
      <w:lvlText w:val="o"/>
      <w:lvlJc w:val="left"/>
      <w:pPr>
        <w:ind w:left="5760" w:hanging="360"/>
      </w:pPr>
      <w:rPr>
        <w:rFonts w:ascii="Courier New" w:hAnsi="Courier New" w:hint="default"/>
      </w:rPr>
    </w:lvl>
    <w:lvl w:ilvl="8" w:tplc="00064202"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6906993A">
      <w:start w:val="1"/>
      <w:numFmt w:val="bullet"/>
      <w:lvlText w:val=""/>
      <w:lvlJc w:val="left"/>
      <w:pPr>
        <w:ind w:left="720" w:hanging="360"/>
      </w:pPr>
      <w:rPr>
        <w:rFonts w:ascii="Symbol" w:hAnsi="Symbol" w:hint="default"/>
      </w:rPr>
    </w:lvl>
    <w:lvl w:ilvl="1" w:tplc="E6607904" w:tentative="1">
      <w:start w:val="1"/>
      <w:numFmt w:val="bullet"/>
      <w:lvlText w:val="o"/>
      <w:lvlJc w:val="left"/>
      <w:pPr>
        <w:ind w:left="1440" w:hanging="360"/>
      </w:pPr>
      <w:rPr>
        <w:rFonts w:ascii="Courier New" w:hAnsi="Courier New" w:hint="default"/>
      </w:rPr>
    </w:lvl>
    <w:lvl w:ilvl="2" w:tplc="17F2E342" w:tentative="1">
      <w:start w:val="1"/>
      <w:numFmt w:val="bullet"/>
      <w:lvlText w:val=""/>
      <w:lvlJc w:val="left"/>
      <w:pPr>
        <w:ind w:left="2160" w:hanging="360"/>
      </w:pPr>
      <w:rPr>
        <w:rFonts w:ascii="Wingdings" w:hAnsi="Wingdings" w:hint="default"/>
      </w:rPr>
    </w:lvl>
    <w:lvl w:ilvl="3" w:tplc="DF345002" w:tentative="1">
      <w:start w:val="1"/>
      <w:numFmt w:val="bullet"/>
      <w:lvlText w:val=""/>
      <w:lvlJc w:val="left"/>
      <w:pPr>
        <w:ind w:left="2880" w:hanging="360"/>
      </w:pPr>
      <w:rPr>
        <w:rFonts w:ascii="Symbol" w:hAnsi="Symbol" w:hint="default"/>
      </w:rPr>
    </w:lvl>
    <w:lvl w:ilvl="4" w:tplc="C8842A14" w:tentative="1">
      <w:start w:val="1"/>
      <w:numFmt w:val="bullet"/>
      <w:lvlText w:val="o"/>
      <w:lvlJc w:val="left"/>
      <w:pPr>
        <w:ind w:left="3600" w:hanging="360"/>
      </w:pPr>
      <w:rPr>
        <w:rFonts w:ascii="Courier New" w:hAnsi="Courier New" w:hint="default"/>
      </w:rPr>
    </w:lvl>
    <w:lvl w:ilvl="5" w:tplc="9274DE5A" w:tentative="1">
      <w:start w:val="1"/>
      <w:numFmt w:val="bullet"/>
      <w:lvlText w:val=""/>
      <w:lvlJc w:val="left"/>
      <w:pPr>
        <w:ind w:left="4320" w:hanging="360"/>
      </w:pPr>
      <w:rPr>
        <w:rFonts w:ascii="Wingdings" w:hAnsi="Wingdings" w:hint="default"/>
      </w:rPr>
    </w:lvl>
    <w:lvl w:ilvl="6" w:tplc="DDE2A502" w:tentative="1">
      <w:start w:val="1"/>
      <w:numFmt w:val="bullet"/>
      <w:lvlText w:val=""/>
      <w:lvlJc w:val="left"/>
      <w:pPr>
        <w:ind w:left="5040" w:hanging="360"/>
      </w:pPr>
      <w:rPr>
        <w:rFonts w:ascii="Symbol" w:hAnsi="Symbol" w:hint="default"/>
      </w:rPr>
    </w:lvl>
    <w:lvl w:ilvl="7" w:tplc="BA38852E" w:tentative="1">
      <w:start w:val="1"/>
      <w:numFmt w:val="bullet"/>
      <w:lvlText w:val="o"/>
      <w:lvlJc w:val="left"/>
      <w:pPr>
        <w:ind w:left="5760" w:hanging="360"/>
      </w:pPr>
      <w:rPr>
        <w:rFonts w:ascii="Courier New" w:hAnsi="Courier New" w:hint="default"/>
      </w:rPr>
    </w:lvl>
    <w:lvl w:ilvl="8" w:tplc="9D962DB0" w:tentative="1">
      <w:start w:val="1"/>
      <w:numFmt w:val="bullet"/>
      <w:lvlText w:val=""/>
      <w:lvlJc w:val="left"/>
      <w:pPr>
        <w:ind w:left="6480" w:hanging="360"/>
      </w:pPr>
      <w:rPr>
        <w:rFonts w:ascii="Wingdings" w:hAnsi="Wingdings" w:hint="default"/>
      </w:rPr>
    </w:lvl>
  </w:abstractNum>
  <w:num w:numId="1" w16cid:durableId="34697262">
    <w:abstractNumId w:val="31"/>
  </w:num>
  <w:num w:numId="2" w16cid:durableId="530386436">
    <w:abstractNumId w:val="18"/>
  </w:num>
  <w:num w:numId="3" w16cid:durableId="1937667265">
    <w:abstractNumId w:val="0"/>
  </w:num>
  <w:num w:numId="4" w16cid:durableId="543367146">
    <w:abstractNumId w:val="36"/>
  </w:num>
  <w:num w:numId="5" w16cid:durableId="287056995">
    <w:abstractNumId w:val="10"/>
  </w:num>
  <w:num w:numId="6" w16cid:durableId="859707548">
    <w:abstractNumId w:val="7"/>
  </w:num>
  <w:num w:numId="7" w16cid:durableId="1770194969">
    <w:abstractNumId w:val="21"/>
  </w:num>
  <w:num w:numId="8" w16cid:durableId="1570074951">
    <w:abstractNumId w:val="12"/>
  </w:num>
  <w:num w:numId="9" w16cid:durableId="473524520">
    <w:abstractNumId w:val="30"/>
  </w:num>
  <w:num w:numId="10" w16cid:durableId="1464346203">
    <w:abstractNumId w:val="24"/>
  </w:num>
  <w:num w:numId="11" w16cid:durableId="905145157">
    <w:abstractNumId w:val="13"/>
  </w:num>
  <w:num w:numId="12" w16cid:durableId="1607619532">
    <w:abstractNumId w:val="22"/>
  </w:num>
  <w:num w:numId="13" w16cid:durableId="286552239">
    <w:abstractNumId w:val="9"/>
  </w:num>
  <w:num w:numId="14" w16cid:durableId="269047994">
    <w:abstractNumId w:val="3"/>
  </w:num>
  <w:num w:numId="15" w16cid:durableId="1327711585">
    <w:abstractNumId w:val="20"/>
  </w:num>
  <w:num w:numId="16" w16cid:durableId="911307948">
    <w:abstractNumId w:val="27"/>
  </w:num>
  <w:num w:numId="17" w16cid:durableId="1533498893">
    <w:abstractNumId w:val="19"/>
  </w:num>
  <w:num w:numId="18" w16cid:durableId="260531630">
    <w:abstractNumId w:val="35"/>
  </w:num>
  <w:num w:numId="19" w16cid:durableId="1025786724">
    <w:abstractNumId w:val="33"/>
  </w:num>
  <w:num w:numId="20" w16cid:durableId="1466585163">
    <w:abstractNumId w:val="26"/>
  </w:num>
  <w:num w:numId="21" w16cid:durableId="602569223">
    <w:abstractNumId w:val="8"/>
  </w:num>
  <w:num w:numId="22" w16cid:durableId="215044827">
    <w:abstractNumId w:val="4"/>
  </w:num>
  <w:num w:numId="23" w16cid:durableId="1907445888">
    <w:abstractNumId w:val="32"/>
  </w:num>
  <w:num w:numId="24" w16cid:durableId="1823689996">
    <w:abstractNumId w:val="23"/>
  </w:num>
  <w:num w:numId="25" w16cid:durableId="1971788744">
    <w:abstractNumId w:val="6"/>
  </w:num>
  <w:num w:numId="26" w16cid:durableId="1320770936">
    <w:abstractNumId w:val="15"/>
  </w:num>
  <w:num w:numId="27" w16cid:durableId="749232752">
    <w:abstractNumId w:val="17"/>
  </w:num>
  <w:num w:numId="28" w16cid:durableId="263002373">
    <w:abstractNumId w:val="39"/>
  </w:num>
  <w:num w:numId="29" w16cid:durableId="1567960344">
    <w:abstractNumId w:val="1"/>
  </w:num>
  <w:num w:numId="30" w16cid:durableId="218326230">
    <w:abstractNumId w:val="29"/>
  </w:num>
  <w:num w:numId="31" w16cid:durableId="512500336">
    <w:abstractNumId w:val="16"/>
  </w:num>
  <w:num w:numId="32" w16cid:durableId="1348676038">
    <w:abstractNumId w:val="2"/>
  </w:num>
  <w:num w:numId="33" w16cid:durableId="662778347">
    <w:abstractNumId w:val="34"/>
  </w:num>
  <w:num w:numId="34" w16cid:durableId="1479762177">
    <w:abstractNumId w:val="25"/>
  </w:num>
  <w:num w:numId="35" w16cid:durableId="1452624438">
    <w:abstractNumId w:val="40"/>
  </w:num>
  <w:num w:numId="36" w16cid:durableId="2121415310">
    <w:abstractNumId w:val="11"/>
  </w:num>
  <w:num w:numId="37" w16cid:durableId="1056707470">
    <w:abstractNumId w:val="5"/>
  </w:num>
  <w:num w:numId="38" w16cid:durableId="1651708321">
    <w:abstractNumId w:val="28"/>
  </w:num>
  <w:num w:numId="39" w16cid:durableId="2058964318">
    <w:abstractNumId w:val="37"/>
  </w:num>
  <w:num w:numId="40" w16cid:durableId="1954052697">
    <w:abstractNumId w:val="14"/>
  </w:num>
  <w:num w:numId="41" w16cid:durableId="21446110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586"/>
    <w:rsid w:val="000D3586"/>
    <w:rsid w:val="00146532"/>
    <w:rsid w:val="0019094E"/>
    <w:rsid w:val="0020179F"/>
    <w:rsid w:val="00232BA5"/>
    <w:rsid w:val="00233451"/>
    <w:rsid w:val="002347AC"/>
    <w:rsid w:val="0026660C"/>
    <w:rsid w:val="002A15F6"/>
    <w:rsid w:val="00342FC3"/>
    <w:rsid w:val="003513D1"/>
    <w:rsid w:val="00364C4F"/>
    <w:rsid w:val="003E7B4A"/>
    <w:rsid w:val="004172CF"/>
    <w:rsid w:val="00487081"/>
    <w:rsid w:val="004C359F"/>
    <w:rsid w:val="00537980"/>
    <w:rsid w:val="00630B56"/>
    <w:rsid w:val="006A0E9A"/>
    <w:rsid w:val="006C76BC"/>
    <w:rsid w:val="006F0E6F"/>
    <w:rsid w:val="007176E5"/>
    <w:rsid w:val="0073165E"/>
    <w:rsid w:val="00747D9D"/>
    <w:rsid w:val="007E6AB1"/>
    <w:rsid w:val="008161DF"/>
    <w:rsid w:val="00831F1F"/>
    <w:rsid w:val="00834BB3"/>
    <w:rsid w:val="008469AC"/>
    <w:rsid w:val="0088723C"/>
    <w:rsid w:val="008964C2"/>
    <w:rsid w:val="008D69BD"/>
    <w:rsid w:val="008E6C82"/>
    <w:rsid w:val="009216FB"/>
    <w:rsid w:val="009273E7"/>
    <w:rsid w:val="009D2B9D"/>
    <w:rsid w:val="009D36B0"/>
    <w:rsid w:val="00A81EC2"/>
    <w:rsid w:val="00A844A7"/>
    <w:rsid w:val="00A94AE7"/>
    <w:rsid w:val="00AA25EA"/>
    <w:rsid w:val="00B40022"/>
    <w:rsid w:val="00B9411A"/>
    <w:rsid w:val="00BD79E3"/>
    <w:rsid w:val="00BF7598"/>
    <w:rsid w:val="00C54288"/>
    <w:rsid w:val="00CC5EB1"/>
    <w:rsid w:val="00CE1D3B"/>
    <w:rsid w:val="00D243EA"/>
    <w:rsid w:val="00E61DAD"/>
    <w:rsid w:val="00F072E7"/>
    <w:rsid w:val="00F14829"/>
    <w:rsid w:val="00F60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B4A6DB"/>
  <w14:defaultImageDpi w14:val="32767"/>
  <w15:chartTrackingRefBased/>
  <w15:docId w15:val="{4D19AE90-D2A8-AF47-BE33-4415871F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yanmar Text"/>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81"/>
    <w:pPr>
      <w:spacing w:after="120"/>
      <w:jc w:val="both"/>
    </w:pPr>
    <w:rPr>
      <w:sz w:val="24"/>
      <w:szCs w:val="22"/>
      <w:lang w:val="pt-PT" w:eastAsia="pt-PT"/>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imes New Roman" w:cs="Times New Roman (Titres CS)"/>
      <w:b/>
      <w:color w:val="000000"/>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6F0E6F"/>
    <w:pPr>
      <w:tabs>
        <w:tab w:val="right" w:leader="dot" w:pos="8931"/>
      </w:tabs>
      <w:spacing w:after="100"/>
      <w:ind w:left="709" w:hanging="709"/>
      <w:jc w:val="left"/>
    </w:pPr>
  </w:style>
  <w:style w:type="paragraph" w:styleId="TM2">
    <w:name w:val="toc 2"/>
    <w:basedOn w:val="Normal"/>
    <w:next w:val="Normal"/>
    <w:autoRedefine/>
    <w:uiPriority w:val="39"/>
    <w:unhideWhenUsed/>
    <w:rsid w:val="006F0E6F"/>
    <w:pPr>
      <w:tabs>
        <w:tab w:val="right" w:leader="dot" w:pos="8931"/>
      </w:tabs>
      <w:spacing w:after="100"/>
      <w:ind w:left="709" w:hanging="709"/>
      <w:jc w:val="left"/>
    </w:pPr>
  </w:style>
  <w:style w:type="character" w:styleId="Lienhypertexte">
    <w:name w:val="Hyperlink"/>
    <w:uiPriority w:val="99"/>
    <w:unhideWhenUsed/>
    <w:rsid w:val="00BD5A81"/>
    <w:rPr>
      <w:color w:val="0563C1"/>
      <w:u w:val="single"/>
      <w:lang w:val="pt-PT" w:eastAsia="pt-PT"/>
    </w:rPr>
  </w:style>
  <w:style w:type="character" w:customStyle="1" w:styleId="Titre1Car">
    <w:name w:val="Titre 1 Car"/>
    <w:link w:val="Titre1"/>
    <w:uiPriority w:val="9"/>
    <w:rsid w:val="00E329D1"/>
    <w:rPr>
      <w:rFonts w:eastAsia="Times New Roman" w:cs="Times New Roman (Titres CS)"/>
      <w:b/>
      <w:color w:val="000000"/>
      <w:szCs w:val="32"/>
      <w:lang w:val="pt-PT" w:eastAsia="pt-PT"/>
    </w:rPr>
  </w:style>
  <w:style w:type="character" w:customStyle="1" w:styleId="Titre2Car">
    <w:name w:val="Titre 2 Car"/>
    <w:link w:val="Titre2"/>
    <w:uiPriority w:val="9"/>
    <w:rsid w:val="00E329D1"/>
    <w:rPr>
      <w:b/>
      <w:bCs/>
      <w:i/>
      <w:iCs/>
      <w:szCs w:val="22"/>
      <w:lang w:val="pt-PT" w:eastAsia="pt-PT"/>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pt-PT" w:eastAsia="pt-PT"/>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rPr>
  </w:style>
  <w:style w:type="paragraph" w:styleId="Textebrut">
    <w:name w:val="Plain Text"/>
    <w:basedOn w:val="Normal"/>
    <w:link w:val="TextebrutCar"/>
    <w:uiPriority w:val="99"/>
    <w:semiHidden/>
    <w:unhideWhenUsed/>
    <w:rsid w:val="00E329D1"/>
    <w:pPr>
      <w:spacing w:after="0"/>
    </w:pPr>
    <w:rPr>
      <w:szCs w:val="21"/>
    </w:rPr>
  </w:style>
  <w:style w:type="character" w:customStyle="1" w:styleId="TextebrutCar">
    <w:name w:val="Texte brut Car"/>
    <w:link w:val="Textebrut"/>
    <w:uiPriority w:val="99"/>
    <w:semiHidden/>
    <w:rsid w:val="00E329D1"/>
    <w:rPr>
      <w:rFonts w:ascii="Calibri" w:hAnsi="Calibri"/>
      <w:szCs w:val="21"/>
      <w:lang w:val="pt-PT" w:eastAsia="pt-PT"/>
    </w:rPr>
  </w:style>
  <w:style w:type="numbering" w:styleId="111111">
    <w:name w:val="Outline List 2"/>
    <w:basedOn w:val="Aucuneliste"/>
    <w:uiPriority w:val="99"/>
    <w:semiHidden/>
    <w:unhideWhenUsed/>
    <w:rsid w:val="00E329D1"/>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imes New Roman"/>
      <w:szCs w:val="24"/>
    </w:rPr>
  </w:style>
  <w:style w:type="paragraph" w:styleId="TM4">
    <w:name w:val="toc 4"/>
    <w:basedOn w:val="Normal"/>
    <w:next w:val="Normal"/>
    <w:autoRedefine/>
    <w:uiPriority w:val="39"/>
    <w:unhideWhenUsed/>
    <w:rsid w:val="00E329D1"/>
    <w:pPr>
      <w:spacing w:after="100"/>
      <w:ind w:left="720"/>
      <w:jc w:val="left"/>
    </w:pPr>
    <w:rPr>
      <w:rFonts w:eastAsia="Times New Roman"/>
      <w:szCs w:val="24"/>
    </w:rPr>
  </w:style>
  <w:style w:type="paragraph" w:styleId="TM5">
    <w:name w:val="toc 5"/>
    <w:basedOn w:val="Normal"/>
    <w:next w:val="Normal"/>
    <w:autoRedefine/>
    <w:uiPriority w:val="39"/>
    <w:unhideWhenUsed/>
    <w:rsid w:val="00E329D1"/>
    <w:pPr>
      <w:spacing w:after="100"/>
      <w:ind w:left="960"/>
      <w:jc w:val="left"/>
    </w:pPr>
    <w:rPr>
      <w:rFonts w:eastAsia="Times New Roman"/>
      <w:szCs w:val="24"/>
    </w:rPr>
  </w:style>
  <w:style w:type="paragraph" w:styleId="TM6">
    <w:name w:val="toc 6"/>
    <w:basedOn w:val="Normal"/>
    <w:next w:val="Normal"/>
    <w:autoRedefine/>
    <w:uiPriority w:val="39"/>
    <w:unhideWhenUsed/>
    <w:rsid w:val="00E329D1"/>
    <w:pPr>
      <w:spacing w:after="100"/>
      <w:ind w:left="1200"/>
      <w:jc w:val="left"/>
    </w:pPr>
    <w:rPr>
      <w:rFonts w:eastAsia="Times New Roman"/>
      <w:szCs w:val="24"/>
    </w:rPr>
  </w:style>
  <w:style w:type="paragraph" w:styleId="TM7">
    <w:name w:val="toc 7"/>
    <w:basedOn w:val="Normal"/>
    <w:next w:val="Normal"/>
    <w:autoRedefine/>
    <w:uiPriority w:val="39"/>
    <w:unhideWhenUsed/>
    <w:rsid w:val="00E329D1"/>
    <w:pPr>
      <w:spacing w:after="100"/>
      <w:ind w:left="1440"/>
      <w:jc w:val="left"/>
    </w:pPr>
    <w:rPr>
      <w:rFonts w:eastAsia="Times New Roman"/>
      <w:szCs w:val="24"/>
    </w:rPr>
  </w:style>
  <w:style w:type="paragraph" w:styleId="TM8">
    <w:name w:val="toc 8"/>
    <w:basedOn w:val="Normal"/>
    <w:next w:val="Normal"/>
    <w:autoRedefine/>
    <w:uiPriority w:val="39"/>
    <w:unhideWhenUsed/>
    <w:rsid w:val="00E329D1"/>
    <w:pPr>
      <w:spacing w:after="100"/>
      <w:ind w:left="1680"/>
      <w:jc w:val="left"/>
    </w:pPr>
    <w:rPr>
      <w:rFonts w:eastAsia="Times New Roman"/>
      <w:szCs w:val="24"/>
    </w:rPr>
  </w:style>
  <w:style w:type="paragraph" w:styleId="TM9">
    <w:name w:val="toc 9"/>
    <w:basedOn w:val="Normal"/>
    <w:next w:val="Normal"/>
    <w:autoRedefine/>
    <w:uiPriority w:val="39"/>
    <w:unhideWhenUsed/>
    <w:rsid w:val="00E329D1"/>
    <w:pPr>
      <w:spacing w:after="100"/>
      <w:ind w:left="1920"/>
      <w:jc w:val="left"/>
    </w:pPr>
    <w:rPr>
      <w:rFonts w:eastAsia="Times New Roman"/>
      <w:szCs w:val="24"/>
    </w:rPr>
  </w:style>
  <w:style w:type="character" w:customStyle="1" w:styleId="Mentionnonrsolue1">
    <w:name w:val="Mention non résolue1"/>
    <w:uiPriority w:val="99"/>
    <w:unhideWhenUsed/>
    <w:rsid w:val="00E329D1"/>
    <w:rPr>
      <w:color w:val="605E5C"/>
      <w:lang w:val="pt-PT" w:eastAsia="pt-PT"/>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link w:val="Textedebulles"/>
    <w:uiPriority w:val="99"/>
    <w:semiHidden/>
    <w:rsid w:val="00E329D1"/>
    <w:rPr>
      <w:rFonts w:ascii="Times New Roman" w:hAnsi="Times New Roman" w:cs="Times New Roman"/>
      <w:sz w:val="18"/>
      <w:szCs w:val="18"/>
      <w:lang w:val="pt-PT" w:eastAsia="pt-PT"/>
    </w:rPr>
  </w:style>
  <w:style w:type="character" w:styleId="Marquedecommentaire">
    <w:name w:val="annotation reference"/>
    <w:uiPriority w:val="99"/>
    <w:semiHidden/>
    <w:unhideWhenUsed/>
    <w:rsid w:val="00E329D1"/>
    <w:rPr>
      <w:sz w:val="16"/>
      <w:szCs w:val="16"/>
      <w:lang w:val="pt-PT" w:eastAsia="pt-PT"/>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link w:val="Commentaire"/>
    <w:uiPriority w:val="99"/>
    <w:semiHidden/>
    <w:rsid w:val="00E329D1"/>
    <w:rPr>
      <w:sz w:val="20"/>
      <w:szCs w:val="20"/>
      <w:lang w:val="pt-PT" w:eastAsia="pt-PT"/>
    </w:rPr>
  </w:style>
  <w:style w:type="paragraph" w:styleId="Rvision">
    <w:name w:val="Revision"/>
    <w:hidden/>
    <w:uiPriority w:val="99"/>
    <w:semiHidden/>
    <w:rsid w:val="00E329D1"/>
    <w:rPr>
      <w:sz w:val="24"/>
      <w:szCs w:val="22"/>
      <w:lang w:val="pt-PT" w:eastAsia="pt-PT"/>
    </w:rPr>
  </w:style>
  <w:style w:type="character" w:styleId="Textedelespacerserv">
    <w:name w:val="Placeholder Text"/>
    <w:uiPriority w:val="99"/>
    <w:semiHidden/>
    <w:rsid w:val="00E329D1"/>
    <w:rPr>
      <w:color w:val="808080"/>
      <w:lang w:val="pt-PT" w:eastAsia="pt-PT"/>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link w:val="Objetducommentaire"/>
    <w:uiPriority w:val="99"/>
    <w:semiHidden/>
    <w:rsid w:val="00E329D1"/>
    <w:rPr>
      <w:b/>
      <w:bCs/>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7070C963DBB43A92B5A18D52A95E2" ma:contentTypeVersion="28" ma:contentTypeDescription="Create a new document." ma:contentTypeScope="" ma:versionID="bd8d3bf142bd40ba96579c5bcd8bb607">
  <xsd:schema xmlns:xsd="http://www.w3.org/2001/XMLSchema" xmlns:xs="http://www.w3.org/2001/XMLSchema" xmlns:p="http://schemas.microsoft.com/office/2006/metadata/properties" xmlns:ns1="http://schemas.microsoft.com/sharepoint/v3" xmlns:ns2="8c2fe44f-a5a6-4b7f-9666-d584d93911e7" xmlns:ns3="59ab3f2c-5f88-4302-b9ee-2a91ca3781f6" xmlns:ns4="4f626555-b838-4168-9805-68995b1b8bdc" targetNamespace="http://schemas.microsoft.com/office/2006/metadata/properties" ma:root="true" ma:fieldsID="b8854d104b089f3ed3d7c5be6b74487b" ns1:_="" ns2:_="" ns3:_="" ns4:_="">
    <xsd:import namespace="http://schemas.microsoft.com/sharepoint/v3"/>
    <xsd:import namespace="8c2fe44f-a5a6-4b7f-9666-d584d93911e7"/>
    <xsd:import namespace="59ab3f2c-5f88-4302-b9ee-2a91ca3781f6"/>
    <xsd:import namespace="4f626555-b838-4168-9805-68995b1b8bdc"/>
    <xsd:element name="properties">
      <xsd:complexType>
        <xsd:sequence>
          <xsd:element name="documentManagement">
            <xsd:complexType>
              <xsd:all>
                <xsd:element ref="ns1:Language" minOccurs="0"/>
                <xsd:element ref="ns3:n250a54cec42459590afc7d9e62c9046" minOccurs="0"/>
                <xsd:element ref="ns3:TaxCatchAll" minOccurs="0"/>
                <xsd:element ref="ns3:o6d55f2925114e66bc44cf5019872821" minOccurs="0"/>
                <xsd:element ref="ns3:gc19987a5565466e80156fa3cee52cb8" minOccurs="0"/>
                <xsd:element ref="ns3:eaf7fa06a144454c8d9755cfa90eb965" minOccurs="0"/>
                <xsd:element ref="ns3:kf76f4893f0649f1988a0ff2fbdd0f9a"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c2fe44f-a5a6-4b7f-9666-d584d93911e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ab3f2c-5f88-4302-b9ee-2a91ca3781f6" elementFormDefault="qualified">
    <xsd:import namespace="http://schemas.microsoft.com/office/2006/documentManagement/types"/>
    <xsd:import namespace="http://schemas.microsoft.com/office/infopath/2007/PartnerControls"/>
    <xsd:element name="n250a54cec42459590afc7d9e62c9046" ma:index="11" nillable="true" ma:taxonomy="true" ma:internalName="n250a54cec42459590afc7d9e62c9046" ma:taxonomyFieldName="Application" ma:displayName="Application" ma:readOnly="false" ma:fieldId="{7250a54c-ec42-4595-90af-c7d9e62c9046}" ma:sspId="7dc6aa9b-f037-4398-b256-4df4d13a7d48" ma:termSetId="939c08e8-2930-41c3-8908-ce505d3db0e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C0925EB-98FD-4DE2-8E3F-A017CF794C7D}" ma:internalName="TaxCatchAll" ma:showField="CatchAllData" ma:web="{8c2fe44f-a5a6-4b7f-9666-d584d93911e7}">
      <xsd:complexType>
        <xsd:complexContent>
          <xsd:extension base="dms:MultiChoiceLookup">
            <xsd:sequence>
              <xsd:element name="Value" type="dms:Lookup" maxOccurs="unbounded" minOccurs="0" nillable="true"/>
            </xsd:sequence>
          </xsd:extension>
        </xsd:complexContent>
      </xsd:complexType>
    </xsd:element>
    <xsd:element name="o6d55f2925114e66bc44cf5019872821" ma:index="14" nillable="true" ma:taxonomy="true" ma:internalName="o6d55f2925114e66bc44cf5019872821" ma:taxonomyFieldName="Channel" ma:displayName="Channel" ma:readOnly="false" ma:fieldId="{86d55f29-2511-4e66-bc44-cf5019872821}" ma:sspId="7dc6aa9b-f037-4398-b256-4df4d13a7d48" ma:termSetId="42491d09-33e5-4993-b549-32991fe255ef" ma:anchorId="00000000-0000-0000-0000-000000000000" ma:open="false" ma:isKeyword="false">
      <xsd:complexType>
        <xsd:sequence>
          <xsd:element ref="pc:Terms" minOccurs="0" maxOccurs="1"/>
        </xsd:sequence>
      </xsd:complexType>
    </xsd:element>
    <xsd:element name="gc19987a5565466e80156fa3cee52cb8" ma:index="16" nillable="true" ma:taxonomy="true" ma:internalName="gc19987a5565466e80156fa3cee52cb8" ma:taxonomyFieldName="Color" ma:displayName="Color" ma:readOnly="false" ma:fieldId="{0c19987a-5565-466e-8015-6fa3cee52cb8}" ma:sspId="7dc6aa9b-f037-4398-b256-4df4d13a7d48" ma:termSetId="97f02838-21d5-4baa-bcb7-cefbb6f06030" ma:anchorId="00000000-0000-0000-0000-000000000000" ma:open="false" ma:isKeyword="false">
      <xsd:complexType>
        <xsd:sequence>
          <xsd:element ref="pc:Terms" minOccurs="0" maxOccurs="1"/>
        </xsd:sequence>
      </xsd:complexType>
    </xsd:element>
    <xsd:element name="eaf7fa06a144454c8d9755cfa90eb965" ma:index="18" nillable="true" ma:taxonomy="true" ma:internalName="eaf7fa06a144454c8d9755cfa90eb965" ma:taxonomyFieldName="Origin" ma:displayName="Country" ma:readOnly="false" ma:fieldId="{eaf7fa06-a144-454c-8d97-55cfa90eb965}" ma:sspId="7dc6aa9b-f037-4398-b256-4df4d13a7d48" ma:termSetId="1814231c-0d88-4de4-a711-94cab6632b5a" ma:anchorId="00000000-0000-0000-0000-000000000000" ma:open="false" ma:isKeyword="false">
      <xsd:complexType>
        <xsd:sequence>
          <xsd:element ref="pc:Terms" minOccurs="0" maxOccurs="1"/>
        </xsd:sequence>
      </xsd:complexType>
    </xsd:element>
    <xsd:element name="kf76f4893f0649f1988a0ff2fbdd0f9a" ma:index="20" nillable="true" ma:taxonomy="true" ma:internalName="kf76f4893f0649f1988a0ff2fbdd0f9a" ma:taxonomyFieldName="Target" ma:displayName="Target" ma:readOnly="false" ma:fieldId="{4f76f489-3f06-49f1-988a-0ff2fbdd0f9a}" ma:sspId="7dc6aa9b-f037-4398-b256-4df4d13a7d48" ma:termSetId="a2f1b88c-8a16-4dd0-9de2-e2d18578494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26555-b838-4168-9805-68995b1b8bd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dc6aa9b-f037-4398-b256-4df4d13a7d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14E4B-5126-2444-9531-57F85DC65C4D}">
  <ds:schemaRefs>
    <ds:schemaRef ds:uri="http://schemas.openxmlformats.org/officeDocument/2006/bibliography"/>
  </ds:schemaRefs>
</ds:datastoreItem>
</file>

<file path=customXml/itemProps2.xml><?xml version="1.0" encoding="utf-8"?>
<ds:datastoreItem xmlns:ds="http://schemas.openxmlformats.org/officeDocument/2006/customXml" ds:itemID="{47C72EDF-78AD-41D4-81D2-6B0032876B71}"/>
</file>

<file path=customXml/itemProps3.xml><?xml version="1.0" encoding="utf-8"?>
<ds:datastoreItem xmlns:ds="http://schemas.openxmlformats.org/officeDocument/2006/customXml" ds:itemID="{59666C7B-D317-4696-B356-D79CE8839A24}"/>
</file>

<file path=docProps/app.xml><?xml version="1.0" encoding="utf-8"?>
<Properties xmlns="http://schemas.openxmlformats.org/officeDocument/2006/extended-properties" xmlns:vt="http://schemas.openxmlformats.org/officeDocument/2006/docPropsVTypes">
  <Template>Normal.dotm</Template>
  <TotalTime>1</TotalTime>
  <Pages>16</Pages>
  <Words>4120</Words>
  <Characters>22660</Characters>
  <Application>Microsoft Office Word</Application>
  <DocSecurity>0</DocSecurity>
  <Lines>188</Lines>
  <Paragraphs>53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26727</CharactersWithSpaces>
  <SharedDoc>false</SharedDoc>
  <HLinks>
    <vt:vector size="162" baseType="variant">
      <vt:variant>
        <vt:i4>1703984</vt:i4>
      </vt:variant>
      <vt:variant>
        <vt:i4>158</vt:i4>
      </vt:variant>
      <vt:variant>
        <vt:i4>0</vt:i4>
      </vt:variant>
      <vt:variant>
        <vt:i4>5</vt:i4>
      </vt:variant>
      <vt:variant>
        <vt:lpwstr/>
      </vt:variant>
      <vt:variant>
        <vt:lpwstr>_Toc65597445</vt:lpwstr>
      </vt:variant>
      <vt:variant>
        <vt:i4>1769520</vt:i4>
      </vt:variant>
      <vt:variant>
        <vt:i4>152</vt:i4>
      </vt:variant>
      <vt:variant>
        <vt:i4>0</vt:i4>
      </vt:variant>
      <vt:variant>
        <vt:i4>5</vt:i4>
      </vt:variant>
      <vt:variant>
        <vt:lpwstr/>
      </vt:variant>
      <vt:variant>
        <vt:lpwstr>_Toc65597444</vt:lpwstr>
      </vt:variant>
      <vt:variant>
        <vt:i4>1835056</vt:i4>
      </vt:variant>
      <vt:variant>
        <vt:i4>146</vt:i4>
      </vt:variant>
      <vt:variant>
        <vt:i4>0</vt:i4>
      </vt:variant>
      <vt:variant>
        <vt:i4>5</vt:i4>
      </vt:variant>
      <vt:variant>
        <vt:lpwstr/>
      </vt:variant>
      <vt:variant>
        <vt:lpwstr>_Toc65597443</vt:lpwstr>
      </vt:variant>
      <vt:variant>
        <vt:i4>1900592</vt:i4>
      </vt:variant>
      <vt:variant>
        <vt:i4>140</vt:i4>
      </vt:variant>
      <vt:variant>
        <vt:i4>0</vt:i4>
      </vt:variant>
      <vt:variant>
        <vt:i4>5</vt:i4>
      </vt:variant>
      <vt:variant>
        <vt:lpwstr/>
      </vt:variant>
      <vt:variant>
        <vt:lpwstr>_Toc65597442</vt:lpwstr>
      </vt:variant>
      <vt:variant>
        <vt:i4>1966128</vt:i4>
      </vt:variant>
      <vt:variant>
        <vt:i4>134</vt:i4>
      </vt:variant>
      <vt:variant>
        <vt:i4>0</vt:i4>
      </vt:variant>
      <vt:variant>
        <vt:i4>5</vt:i4>
      </vt:variant>
      <vt:variant>
        <vt:lpwstr/>
      </vt:variant>
      <vt:variant>
        <vt:lpwstr>_Toc65597441</vt:lpwstr>
      </vt:variant>
      <vt:variant>
        <vt:i4>2031664</vt:i4>
      </vt:variant>
      <vt:variant>
        <vt:i4>128</vt:i4>
      </vt:variant>
      <vt:variant>
        <vt:i4>0</vt:i4>
      </vt:variant>
      <vt:variant>
        <vt:i4>5</vt:i4>
      </vt:variant>
      <vt:variant>
        <vt:lpwstr/>
      </vt:variant>
      <vt:variant>
        <vt:lpwstr>_Toc65597440</vt:lpwstr>
      </vt:variant>
      <vt:variant>
        <vt:i4>1441847</vt:i4>
      </vt:variant>
      <vt:variant>
        <vt:i4>122</vt:i4>
      </vt:variant>
      <vt:variant>
        <vt:i4>0</vt:i4>
      </vt:variant>
      <vt:variant>
        <vt:i4>5</vt:i4>
      </vt:variant>
      <vt:variant>
        <vt:lpwstr/>
      </vt:variant>
      <vt:variant>
        <vt:lpwstr>_Toc65597439</vt:lpwstr>
      </vt:variant>
      <vt:variant>
        <vt:i4>1507383</vt:i4>
      </vt:variant>
      <vt:variant>
        <vt:i4>116</vt:i4>
      </vt:variant>
      <vt:variant>
        <vt:i4>0</vt:i4>
      </vt:variant>
      <vt:variant>
        <vt:i4>5</vt:i4>
      </vt:variant>
      <vt:variant>
        <vt:lpwstr/>
      </vt:variant>
      <vt:variant>
        <vt:lpwstr>_Toc65597438</vt:lpwstr>
      </vt:variant>
      <vt:variant>
        <vt:i4>1572919</vt:i4>
      </vt:variant>
      <vt:variant>
        <vt:i4>110</vt:i4>
      </vt:variant>
      <vt:variant>
        <vt:i4>0</vt:i4>
      </vt:variant>
      <vt:variant>
        <vt:i4>5</vt:i4>
      </vt:variant>
      <vt:variant>
        <vt:lpwstr/>
      </vt:variant>
      <vt:variant>
        <vt:lpwstr>_Toc65597437</vt:lpwstr>
      </vt:variant>
      <vt:variant>
        <vt:i4>1638455</vt:i4>
      </vt:variant>
      <vt:variant>
        <vt:i4>104</vt:i4>
      </vt:variant>
      <vt:variant>
        <vt:i4>0</vt:i4>
      </vt:variant>
      <vt:variant>
        <vt:i4>5</vt:i4>
      </vt:variant>
      <vt:variant>
        <vt:lpwstr/>
      </vt:variant>
      <vt:variant>
        <vt:lpwstr>_Toc65597436</vt:lpwstr>
      </vt:variant>
      <vt:variant>
        <vt:i4>1703991</vt:i4>
      </vt:variant>
      <vt:variant>
        <vt:i4>98</vt:i4>
      </vt:variant>
      <vt:variant>
        <vt:i4>0</vt:i4>
      </vt:variant>
      <vt:variant>
        <vt:i4>5</vt:i4>
      </vt:variant>
      <vt:variant>
        <vt:lpwstr/>
      </vt:variant>
      <vt:variant>
        <vt:lpwstr>_Toc65597435</vt:lpwstr>
      </vt:variant>
      <vt:variant>
        <vt:i4>1769527</vt:i4>
      </vt:variant>
      <vt:variant>
        <vt:i4>92</vt:i4>
      </vt:variant>
      <vt:variant>
        <vt:i4>0</vt:i4>
      </vt:variant>
      <vt:variant>
        <vt:i4>5</vt:i4>
      </vt:variant>
      <vt:variant>
        <vt:lpwstr/>
      </vt:variant>
      <vt:variant>
        <vt:lpwstr>_Toc65597434</vt:lpwstr>
      </vt:variant>
      <vt:variant>
        <vt:i4>1835063</vt:i4>
      </vt:variant>
      <vt:variant>
        <vt:i4>86</vt:i4>
      </vt:variant>
      <vt:variant>
        <vt:i4>0</vt:i4>
      </vt:variant>
      <vt:variant>
        <vt:i4>5</vt:i4>
      </vt:variant>
      <vt:variant>
        <vt:lpwstr/>
      </vt:variant>
      <vt:variant>
        <vt:lpwstr>_Toc65597433</vt:lpwstr>
      </vt:variant>
      <vt:variant>
        <vt:i4>1900599</vt:i4>
      </vt:variant>
      <vt:variant>
        <vt:i4>80</vt:i4>
      </vt:variant>
      <vt:variant>
        <vt:i4>0</vt:i4>
      </vt:variant>
      <vt:variant>
        <vt:i4>5</vt:i4>
      </vt:variant>
      <vt:variant>
        <vt:lpwstr/>
      </vt:variant>
      <vt:variant>
        <vt:lpwstr>_Toc65597432</vt:lpwstr>
      </vt:variant>
      <vt:variant>
        <vt:i4>1966135</vt:i4>
      </vt:variant>
      <vt:variant>
        <vt:i4>74</vt:i4>
      </vt:variant>
      <vt:variant>
        <vt:i4>0</vt:i4>
      </vt:variant>
      <vt:variant>
        <vt:i4>5</vt:i4>
      </vt:variant>
      <vt:variant>
        <vt:lpwstr/>
      </vt:variant>
      <vt:variant>
        <vt:lpwstr>_Toc65597431</vt:lpwstr>
      </vt:variant>
      <vt:variant>
        <vt:i4>2031671</vt:i4>
      </vt:variant>
      <vt:variant>
        <vt:i4>68</vt:i4>
      </vt:variant>
      <vt:variant>
        <vt:i4>0</vt:i4>
      </vt:variant>
      <vt:variant>
        <vt:i4>5</vt:i4>
      </vt:variant>
      <vt:variant>
        <vt:lpwstr/>
      </vt:variant>
      <vt:variant>
        <vt:lpwstr>_Toc65597430</vt:lpwstr>
      </vt:variant>
      <vt:variant>
        <vt:i4>1441846</vt:i4>
      </vt:variant>
      <vt:variant>
        <vt:i4>62</vt:i4>
      </vt:variant>
      <vt:variant>
        <vt:i4>0</vt:i4>
      </vt:variant>
      <vt:variant>
        <vt:i4>5</vt:i4>
      </vt:variant>
      <vt:variant>
        <vt:lpwstr/>
      </vt:variant>
      <vt:variant>
        <vt:lpwstr>_Toc65597429</vt:lpwstr>
      </vt:variant>
      <vt:variant>
        <vt:i4>1507382</vt:i4>
      </vt:variant>
      <vt:variant>
        <vt:i4>56</vt:i4>
      </vt:variant>
      <vt:variant>
        <vt:i4>0</vt:i4>
      </vt:variant>
      <vt:variant>
        <vt:i4>5</vt:i4>
      </vt:variant>
      <vt:variant>
        <vt:lpwstr/>
      </vt:variant>
      <vt:variant>
        <vt:lpwstr>_Toc65597428</vt:lpwstr>
      </vt:variant>
      <vt:variant>
        <vt:i4>1572918</vt:i4>
      </vt:variant>
      <vt:variant>
        <vt:i4>50</vt:i4>
      </vt:variant>
      <vt:variant>
        <vt:i4>0</vt:i4>
      </vt:variant>
      <vt:variant>
        <vt:i4>5</vt:i4>
      </vt:variant>
      <vt:variant>
        <vt:lpwstr/>
      </vt:variant>
      <vt:variant>
        <vt:lpwstr>_Toc65597427</vt:lpwstr>
      </vt:variant>
      <vt:variant>
        <vt:i4>1638454</vt:i4>
      </vt:variant>
      <vt:variant>
        <vt:i4>44</vt:i4>
      </vt:variant>
      <vt:variant>
        <vt:i4>0</vt:i4>
      </vt:variant>
      <vt:variant>
        <vt:i4>5</vt:i4>
      </vt:variant>
      <vt:variant>
        <vt:lpwstr/>
      </vt:variant>
      <vt:variant>
        <vt:lpwstr>_Toc65597426</vt:lpwstr>
      </vt:variant>
      <vt:variant>
        <vt:i4>1703990</vt:i4>
      </vt:variant>
      <vt:variant>
        <vt:i4>38</vt:i4>
      </vt:variant>
      <vt:variant>
        <vt:i4>0</vt:i4>
      </vt:variant>
      <vt:variant>
        <vt:i4>5</vt:i4>
      </vt:variant>
      <vt:variant>
        <vt:lpwstr/>
      </vt:variant>
      <vt:variant>
        <vt:lpwstr>_Toc65597425</vt:lpwstr>
      </vt:variant>
      <vt:variant>
        <vt:i4>1769526</vt:i4>
      </vt:variant>
      <vt:variant>
        <vt:i4>32</vt:i4>
      </vt:variant>
      <vt:variant>
        <vt:i4>0</vt:i4>
      </vt:variant>
      <vt:variant>
        <vt:i4>5</vt:i4>
      </vt:variant>
      <vt:variant>
        <vt:lpwstr/>
      </vt:variant>
      <vt:variant>
        <vt:lpwstr>_Toc65597424</vt:lpwstr>
      </vt:variant>
      <vt:variant>
        <vt:i4>1835062</vt:i4>
      </vt:variant>
      <vt:variant>
        <vt:i4>26</vt:i4>
      </vt:variant>
      <vt:variant>
        <vt:i4>0</vt:i4>
      </vt:variant>
      <vt:variant>
        <vt:i4>5</vt:i4>
      </vt:variant>
      <vt:variant>
        <vt:lpwstr/>
      </vt:variant>
      <vt:variant>
        <vt:lpwstr>_Toc65597423</vt:lpwstr>
      </vt:variant>
      <vt:variant>
        <vt:i4>1900598</vt:i4>
      </vt:variant>
      <vt:variant>
        <vt:i4>20</vt:i4>
      </vt:variant>
      <vt:variant>
        <vt:i4>0</vt:i4>
      </vt:variant>
      <vt:variant>
        <vt:i4>5</vt:i4>
      </vt:variant>
      <vt:variant>
        <vt:lpwstr/>
      </vt:variant>
      <vt:variant>
        <vt:lpwstr>_Toc65597422</vt:lpwstr>
      </vt:variant>
      <vt:variant>
        <vt:i4>1966134</vt:i4>
      </vt:variant>
      <vt:variant>
        <vt:i4>14</vt:i4>
      </vt:variant>
      <vt:variant>
        <vt:i4>0</vt:i4>
      </vt:variant>
      <vt:variant>
        <vt:i4>5</vt:i4>
      </vt:variant>
      <vt:variant>
        <vt:lpwstr/>
      </vt:variant>
      <vt:variant>
        <vt:lpwstr>_Toc65597421</vt:lpwstr>
      </vt:variant>
      <vt:variant>
        <vt:i4>2031670</vt:i4>
      </vt:variant>
      <vt:variant>
        <vt:i4>8</vt:i4>
      </vt:variant>
      <vt:variant>
        <vt:i4>0</vt:i4>
      </vt:variant>
      <vt:variant>
        <vt:i4>5</vt:i4>
      </vt:variant>
      <vt:variant>
        <vt:lpwstr/>
      </vt:variant>
      <vt:variant>
        <vt:lpwstr>_Toc65597420</vt:lpwstr>
      </vt:variant>
      <vt:variant>
        <vt:i4>1441845</vt:i4>
      </vt:variant>
      <vt:variant>
        <vt:i4>2</vt:i4>
      </vt:variant>
      <vt:variant>
        <vt:i4>0</vt:i4>
      </vt:variant>
      <vt:variant>
        <vt:i4>5</vt:i4>
      </vt:variant>
      <vt:variant>
        <vt:lpwstr/>
      </vt:variant>
      <vt:variant>
        <vt:lpwstr>_Toc65597419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3</cp:revision>
  <cp:lastPrinted>2021-02-25T12:10:00Z</cp:lastPrinted>
  <dcterms:created xsi:type="dcterms:W3CDTF">2021-03-31T09:22:00Z</dcterms:created>
  <dcterms:modified xsi:type="dcterms:W3CDTF">2023-03-14T07:01:00Z</dcterms:modified>
</cp:coreProperties>
</file>